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C154" w14:textId="77777777" w:rsidR="00E258F7" w:rsidRPr="00714387" w:rsidRDefault="00E258F7" w:rsidP="00E258F7">
      <w:pPr>
        <w:spacing w:after="0" w:line="240" w:lineRule="auto"/>
        <w:jc w:val="center"/>
        <w:rPr>
          <w:rFonts w:eastAsia="Times New Roman" w:cstheme="minorHAnsi"/>
          <w:b/>
          <w:bCs/>
        </w:rPr>
      </w:pPr>
      <w:r w:rsidRPr="00714387">
        <w:rPr>
          <w:rFonts w:eastAsia="Times New Roman" w:cstheme="minorHAnsi"/>
          <w:b/>
          <w:bCs/>
        </w:rPr>
        <w:t>Eastern Kentucky University</w:t>
      </w:r>
    </w:p>
    <w:p w14:paraId="22C29167" w14:textId="77777777" w:rsidR="00E258F7" w:rsidRPr="00714387" w:rsidRDefault="00E258F7" w:rsidP="00E258F7">
      <w:pPr>
        <w:spacing w:after="0" w:line="240" w:lineRule="auto"/>
        <w:jc w:val="center"/>
        <w:rPr>
          <w:rFonts w:eastAsia="Times New Roman" w:cstheme="minorHAnsi"/>
          <w:b/>
          <w:bCs/>
        </w:rPr>
      </w:pPr>
      <w:r w:rsidRPr="00714387">
        <w:rPr>
          <w:rFonts w:eastAsia="Times New Roman" w:cstheme="minorHAnsi"/>
          <w:b/>
          <w:bCs/>
        </w:rPr>
        <w:t>College of Health Sciences</w:t>
      </w:r>
    </w:p>
    <w:p w14:paraId="1D50E6C0" w14:textId="77777777" w:rsidR="00E258F7" w:rsidRPr="00714387" w:rsidRDefault="00E258F7" w:rsidP="00E258F7">
      <w:pPr>
        <w:spacing w:after="0" w:line="240" w:lineRule="auto"/>
        <w:jc w:val="center"/>
        <w:rPr>
          <w:rFonts w:eastAsia="Times New Roman" w:cstheme="minorHAnsi"/>
          <w:b/>
          <w:bCs/>
        </w:rPr>
      </w:pPr>
      <w:r w:rsidRPr="00714387">
        <w:rPr>
          <w:rFonts w:eastAsia="Times New Roman" w:cstheme="minorHAnsi"/>
          <w:b/>
          <w:bCs/>
        </w:rPr>
        <w:t>Department of Exercise and Sport Science</w:t>
      </w:r>
    </w:p>
    <w:p w14:paraId="43B10E6B" w14:textId="77777777" w:rsidR="00E258F7" w:rsidRPr="00714387" w:rsidRDefault="00E258F7" w:rsidP="00E258F7">
      <w:pPr>
        <w:spacing w:after="0" w:line="240" w:lineRule="auto"/>
        <w:jc w:val="center"/>
        <w:rPr>
          <w:rFonts w:eastAsia="Times New Roman" w:cstheme="minorHAnsi"/>
          <w:b/>
          <w:bCs/>
        </w:rPr>
      </w:pPr>
    </w:p>
    <w:p w14:paraId="7A830153" w14:textId="56CA1D93" w:rsidR="00E258F7" w:rsidRPr="00714387" w:rsidRDefault="00714387" w:rsidP="00E258F7">
      <w:pPr>
        <w:spacing w:after="0" w:line="240" w:lineRule="auto"/>
        <w:jc w:val="center"/>
        <w:rPr>
          <w:rFonts w:eastAsia="Times New Roman" w:cstheme="minorHAnsi"/>
          <w:b/>
          <w:bCs/>
        </w:rPr>
      </w:pPr>
      <w:r w:rsidRPr="00714387">
        <w:rPr>
          <w:rFonts w:eastAsia="Times New Roman" w:cstheme="minorHAnsi"/>
          <w:b/>
          <w:bCs/>
        </w:rPr>
        <w:t>ESS 870</w:t>
      </w:r>
      <w:r w:rsidR="005A1177">
        <w:rPr>
          <w:rFonts w:eastAsia="Times New Roman" w:cstheme="minorHAnsi"/>
          <w:b/>
          <w:bCs/>
        </w:rPr>
        <w:t>/871</w:t>
      </w:r>
      <w:r w:rsidR="00E258F7" w:rsidRPr="00714387">
        <w:rPr>
          <w:rFonts w:eastAsia="Times New Roman" w:cstheme="minorHAnsi"/>
          <w:b/>
          <w:bCs/>
        </w:rPr>
        <w:t xml:space="preserve"> – Course Syllabus</w:t>
      </w:r>
      <w:r w:rsidR="00C41025">
        <w:rPr>
          <w:rFonts w:eastAsia="Times New Roman" w:cstheme="minorHAnsi"/>
          <w:b/>
          <w:bCs/>
        </w:rPr>
        <w:t xml:space="preserve"> – Example </w:t>
      </w:r>
    </w:p>
    <w:p w14:paraId="0ED6C0EB" w14:textId="77777777" w:rsidR="00E258F7" w:rsidRPr="00714387" w:rsidRDefault="00E258F7" w:rsidP="00E258F7">
      <w:pPr>
        <w:spacing w:after="0" w:line="240" w:lineRule="auto"/>
        <w:jc w:val="center"/>
        <w:rPr>
          <w:rFonts w:eastAsia="Times New Roman" w:cstheme="minorHAnsi"/>
          <w:b/>
          <w:bCs/>
        </w:rPr>
      </w:pPr>
    </w:p>
    <w:p w14:paraId="5FB3C346" w14:textId="77777777" w:rsidR="00E258F7" w:rsidRPr="00714387" w:rsidRDefault="00E258F7" w:rsidP="00E258F7">
      <w:pPr>
        <w:spacing w:after="0" w:line="240" w:lineRule="auto"/>
        <w:rPr>
          <w:rFonts w:eastAsia="Times New Roman" w:cstheme="minorHAnsi"/>
          <w:bCs/>
        </w:rPr>
      </w:pPr>
      <w:r w:rsidRPr="00714387">
        <w:rPr>
          <w:rFonts w:eastAsia="Times New Roman" w:cstheme="minorHAnsi"/>
          <w:bCs/>
        </w:rPr>
        <w:tab/>
      </w:r>
      <w:r w:rsidRPr="00714387">
        <w:rPr>
          <w:rFonts w:eastAsia="Times New Roman" w:cstheme="minorHAnsi"/>
          <w:bCs/>
        </w:rPr>
        <w:tab/>
      </w:r>
      <w:r w:rsidR="00714387">
        <w:rPr>
          <w:rFonts w:eastAsia="Times New Roman" w:cstheme="minorHAnsi"/>
          <w:b/>
          <w:bCs/>
        </w:rPr>
        <w:t>Instructor:</w:t>
      </w:r>
      <w:r w:rsidR="00714387">
        <w:rPr>
          <w:rFonts w:eastAsia="Times New Roman" w:cstheme="minorHAnsi"/>
          <w:b/>
          <w:bCs/>
        </w:rPr>
        <w:tab/>
      </w:r>
      <w:r w:rsidR="00714387">
        <w:rPr>
          <w:rFonts w:eastAsia="Times New Roman" w:cstheme="minorHAnsi"/>
          <w:bCs/>
        </w:rPr>
        <w:t>Dr. Heather R. Adams</w:t>
      </w:r>
    </w:p>
    <w:p w14:paraId="0E572E59" w14:textId="77777777" w:rsidR="00E258F7" w:rsidRPr="00714387" w:rsidRDefault="00E258F7" w:rsidP="00E258F7">
      <w:pPr>
        <w:spacing w:after="0" w:line="240" w:lineRule="auto"/>
        <w:ind w:left="720" w:firstLine="720"/>
        <w:rPr>
          <w:rFonts w:eastAsia="Times New Roman" w:cstheme="minorHAnsi"/>
          <w:bCs/>
        </w:rPr>
      </w:pPr>
      <w:r w:rsidRPr="00714387">
        <w:rPr>
          <w:rFonts w:eastAsia="Times New Roman" w:cstheme="minorHAnsi"/>
          <w:b/>
          <w:bCs/>
        </w:rPr>
        <w:t>Office:</w:t>
      </w:r>
      <w:r w:rsidRPr="00714387">
        <w:rPr>
          <w:rFonts w:eastAsia="Times New Roman" w:cstheme="minorHAnsi"/>
          <w:b/>
          <w:bCs/>
        </w:rPr>
        <w:tab/>
      </w:r>
      <w:r w:rsidRPr="00714387">
        <w:rPr>
          <w:rFonts w:eastAsia="Times New Roman" w:cstheme="minorHAnsi"/>
          <w:b/>
          <w:bCs/>
        </w:rPr>
        <w:tab/>
      </w:r>
      <w:r w:rsidR="00714387">
        <w:rPr>
          <w:rFonts w:eastAsia="Times New Roman" w:cstheme="minorHAnsi"/>
          <w:bCs/>
        </w:rPr>
        <w:t>Moberly 227</w:t>
      </w:r>
    </w:p>
    <w:p w14:paraId="4199BE9C" w14:textId="77777777" w:rsidR="00E258F7" w:rsidRPr="00714387" w:rsidRDefault="00E258F7" w:rsidP="00E258F7">
      <w:pPr>
        <w:spacing w:after="0" w:line="240" w:lineRule="auto"/>
        <w:ind w:left="1440"/>
        <w:rPr>
          <w:rFonts w:eastAsia="Times New Roman" w:cstheme="minorHAnsi"/>
          <w:bCs/>
        </w:rPr>
      </w:pPr>
      <w:r w:rsidRPr="00714387">
        <w:rPr>
          <w:rFonts w:eastAsia="Times New Roman" w:cstheme="minorHAnsi"/>
          <w:b/>
          <w:bCs/>
        </w:rPr>
        <w:t>Office Phone:</w:t>
      </w:r>
      <w:r w:rsidRPr="00714387">
        <w:rPr>
          <w:rFonts w:eastAsia="Times New Roman" w:cstheme="minorHAnsi"/>
          <w:b/>
          <w:bCs/>
        </w:rPr>
        <w:tab/>
      </w:r>
      <w:r w:rsidR="00714387" w:rsidRPr="00714387">
        <w:rPr>
          <w:rFonts w:eastAsia="Times New Roman" w:cstheme="minorHAnsi"/>
          <w:bCs/>
        </w:rPr>
        <w:t>859-622-1898</w:t>
      </w:r>
    </w:p>
    <w:p w14:paraId="42323BF1" w14:textId="77777777" w:rsidR="00E258F7" w:rsidRPr="00714387" w:rsidRDefault="00E258F7" w:rsidP="00E258F7">
      <w:pPr>
        <w:spacing w:after="0" w:line="240" w:lineRule="auto"/>
        <w:ind w:left="720" w:firstLine="720"/>
        <w:rPr>
          <w:rFonts w:eastAsia="Times New Roman" w:cstheme="minorHAnsi"/>
          <w:bCs/>
        </w:rPr>
      </w:pPr>
      <w:r w:rsidRPr="00714387">
        <w:rPr>
          <w:rFonts w:eastAsia="Times New Roman" w:cstheme="minorHAnsi"/>
          <w:b/>
          <w:bCs/>
        </w:rPr>
        <w:t>Office Hours:</w:t>
      </w:r>
      <w:r w:rsidRPr="00714387">
        <w:rPr>
          <w:rFonts w:eastAsia="Times New Roman" w:cstheme="minorHAnsi"/>
          <w:b/>
          <w:bCs/>
        </w:rPr>
        <w:tab/>
      </w:r>
      <w:r w:rsidR="00714387">
        <w:rPr>
          <w:rFonts w:eastAsia="Times New Roman" w:cstheme="minorHAnsi"/>
          <w:bCs/>
        </w:rPr>
        <w:t>Posted</w:t>
      </w:r>
    </w:p>
    <w:p w14:paraId="1C325B27" w14:textId="77777777" w:rsidR="00E258F7" w:rsidRPr="00714387" w:rsidRDefault="00E258F7" w:rsidP="00E258F7">
      <w:pPr>
        <w:spacing w:after="0" w:line="240" w:lineRule="auto"/>
        <w:ind w:left="720" w:firstLine="720"/>
        <w:rPr>
          <w:rFonts w:eastAsia="Times New Roman" w:cstheme="minorHAnsi"/>
          <w:bCs/>
        </w:rPr>
      </w:pPr>
      <w:r w:rsidRPr="00714387">
        <w:rPr>
          <w:rFonts w:eastAsia="Times New Roman" w:cstheme="minorHAnsi"/>
          <w:b/>
          <w:bCs/>
        </w:rPr>
        <w:t>Email</w:t>
      </w:r>
      <w:r w:rsidRPr="00714387">
        <w:rPr>
          <w:rFonts w:eastAsia="Times New Roman" w:cstheme="minorHAnsi"/>
          <w:bCs/>
        </w:rPr>
        <w:t>:</w:t>
      </w:r>
      <w:r w:rsidRPr="00714387">
        <w:rPr>
          <w:rFonts w:eastAsia="Times New Roman" w:cstheme="minorHAnsi"/>
          <w:b/>
          <w:bCs/>
        </w:rPr>
        <w:tab/>
      </w:r>
      <w:r w:rsidRPr="00714387">
        <w:rPr>
          <w:rFonts w:eastAsia="Times New Roman" w:cstheme="minorHAnsi"/>
          <w:b/>
          <w:bCs/>
        </w:rPr>
        <w:tab/>
      </w:r>
      <w:r w:rsidR="00714387">
        <w:rPr>
          <w:rFonts w:eastAsia="Times New Roman" w:cstheme="minorHAnsi"/>
          <w:bCs/>
        </w:rPr>
        <w:t>Heather.Adams-Blair@eku.edu</w:t>
      </w:r>
    </w:p>
    <w:p w14:paraId="52DFAF66" w14:textId="77777777" w:rsidR="00E258F7" w:rsidRPr="00714387" w:rsidRDefault="00E258F7" w:rsidP="00E258F7">
      <w:pPr>
        <w:spacing w:after="0" w:line="240" w:lineRule="auto"/>
        <w:rPr>
          <w:rFonts w:eastAsia="Times New Roman" w:cstheme="minorHAnsi"/>
        </w:rPr>
      </w:pPr>
    </w:p>
    <w:p w14:paraId="6A58B9CA" w14:textId="77777777" w:rsidR="00E258F7" w:rsidRPr="00714387" w:rsidRDefault="00E258F7" w:rsidP="00E258F7">
      <w:pPr>
        <w:pStyle w:val="ListParagraph"/>
        <w:keepNext/>
        <w:numPr>
          <w:ilvl w:val="0"/>
          <w:numId w:val="1"/>
        </w:numPr>
        <w:spacing w:after="0" w:line="240" w:lineRule="auto"/>
        <w:outlineLvl w:val="0"/>
        <w:rPr>
          <w:rFonts w:eastAsia="Times New Roman" w:cstheme="minorHAnsi"/>
          <w:b/>
          <w:bCs/>
        </w:rPr>
      </w:pPr>
      <w:r w:rsidRPr="00714387">
        <w:rPr>
          <w:rFonts w:eastAsia="Times New Roman" w:cstheme="minorHAnsi"/>
          <w:b/>
          <w:bCs/>
        </w:rPr>
        <w:t xml:space="preserve">Course Number and Title: </w:t>
      </w:r>
      <w:r w:rsidR="00714387" w:rsidRPr="00714387">
        <w:rPr>
          <w:rFonts w:eastAsia="Times New Roman" w:cstheme="minorHAnsi"/>
          <w:bCs/>
        </w:rPr>
        <w:t>ESS</w:t>
      </w:r>
      <w:r w:rsidRPr="00714387">
        <w:rPr>
          <w:rFonts w:eastAsia="Times New Roman" w:cstheme="minorHAnsi"/>
          <w:bCs/>
        </w:rPr>
        <w:t xml:space="preserve"> </w:t>
      </w:r>
      <w:r w:rsidR="00714387" w:rsidRPr="00714387">
        <w:rPr>
          <w:rFonts w:eastAsia="Times New Roman" w:cstheme="minorHAnsi"/>
          <w:bCs/>
        </w:rPr>
        <w:t>870</w:t>
      </w:r>
      <w:r w:rsidRPr="00714387">
        <w:rPr>
          <w:rFonts w:eastAsia="Times New Roman" w:cstheme="minorHAnsi"/>
          <w:bCs/>
        </w:rPr>
        <w:t xml:space="preserve"> – Internship in </w:t>
      </w:r>
      <w:r w:rsidR="00714387" w:rsidRPr="00714387">
        <w:rPr>
          <w:rFonts w:eastAsia="Times New Roman" w:cstheme="minorHAnsi"/>
          <w:bCs/>
        </w:rPr>
        <w:t>Sports Administration</w:t>
      </w:r>
    </w:p>
    <w:p w14:paraId="68DC5D23" w14:textId="77777777" w:rsidR="00E258F7" w:rsidRPr="00714387" w:rsidRDefault="00E258F7" w:rsidP="00E258F7">
      <w:pPr>
        <w:pStyle w:val="ListParagraph"/>
        <w:keepNext/>
        <w:spacing w:after="0" w:line="240" w:lineRule="auto"/>
        <w:ind w:left="1080"/>
        <w:outlineLvl w:val="0"/>
        <w:rPr>
          <w:rFonts w:eastAsia="Times New Roman" w:cstheme="minorHAnsi"/>
          <w:b/>
          <w:bCs/>
        </w:rPr>
      </w:pPr>
    </w:p>
    <w:p w14:paraId="68EDF0FD" w14:textId="77777777" w:rsidR="00E258F7" w:rsidRPr="00714387" w:rsidRDefault="00E258F7" w:rsidP="00E258F7">
      <w:pPr>
        <w:pStyle w:val="ListParagraph"/>
        <w:keepNext/>
        <w:numPr>
          <w:ilvl w:val="0"/>
          <w:numId w:val="1"/>
        </w:numPr>
        <w:spacing w:after="0" w:line="240" w:lineRule="auto"/>
        <w:outlineLvl w:val="0"/>
        <w:rPr>
          <w:rFonts w:eastAsia="Times New Roman" w:cstheme="minorHAnsi"/>
        </w:rPr>
      </w:pPr>
      <w:r w:rsidRPr="00714387">
        <w:rPr>
          <w:rFonts w:eastAsia="Times New Roman" w:cstheme="minorHAnsi"/>
          <w:b/>
          <w:bCs/>
        </w:rPr>
        <w:t xml:space="preserve">Course Description: </w:t>
      </w:r>
      <w:r w:rsidRPr="00714387">
        <w:rPr>
          <w:rFonts w:eastAsia="Times New Roman" w:cstheme="minorHAnsi"/>
        </w:rPr>
        <w:t xml:space="preserve">Supervised experience in selected aspects of sports in a </w:t>
      </w:r>
      <w:r w:rsidR="00714387" w:rsidRPr="00714387">
        <w:rPr>
          <w:rFonts w:eastAsia="Times New Roman" w:cstheme="minorHAnsi"/>
        </w:rPr>
        <w:t>sports administration</w:t>
      </w:r>
      <w:r w:rsidRPr="00714387">
        <w:rPr>
          <w:rFonts w:eastAsia="Times New Roman" w:cstheme="minorHAnsi"/>
        </w:rPr>
        <w:t xml:space="preserve"> setting.</w:t>
      </w:r>
    </w:p>
    <w:p w14:paraId="0B42FB9F" w14:textId="77777777" w:rsidR="00E258F7" w:rsidRPr="00714387" w:rsidRDefault="00E258F7" w:rsidP="00E258F7">
      <w:pPr>
        <w:spacing w:after="0" w:line="240" w:lineRule="auto"/>
        <w:rPr>
          <w:rFonts w:eastAsia="Times New Roman" w:cstheme="minorHAnsi"/>
        </w:rPr>
      </w:pPr>
    </w:p>
    <w:p w14:paraId="23BBB0D8" w14:textId="77777777" w:rsidR="00E258F7" w:rsidRPr="00714387" w:rsidRDefault="00E258F7" w:rsidP="00E258F7">
      <w:pPr>
        <w:pStyle w:val="ListParagraph"/>
        <w:numPr>
          <w:ilvl w:val="0"/>
          <w:numId w:val="1"/>
        </w:numPr>
        <w:spacing w:after="0" w:line="240" w:lineRule="auto"/>
        <w:rPr>
          <w:rFonts w:eastAsia="Times New Roman" w:cstheme="minorHAnsi"/>
        </w:rPr>
      </w:pPr>
      <w:r w:rsidRPr="00714387">
        <w:rPr>
          <w:rFonts w:eastAsia="Times New Roman" w:cstheme="minorHAnsi"/>
          <w:b/>
        </w:rPr>
        <w:t xml:space="preserve">Course Text: </w:t>
      </w:r>
      <w:r w:rsidRPr="00714387">
        <w:rPr>
          <w:rFonts w:eastAsia="Times New Roman" w:cstheme="minorHAnsi"/>
        </w:rPr>
        <w:t>No text required. Department of Exercise and Sport Science Internship Manual will be used.</w:t>
      </w:r>
    </w:p>
    <w:p w14:paraId="727C1D24" w14:textId="77777777" w:rsidR="00E258F7" w:rsidRPr="00714387" w:rsidRDefault="00E258F7" w:rsidP="00E258F7">
      <w:pPr>
        <w:spacing w:after="0" w:line="240" w:lineRule="auto"/>
        <w:ind w:left="1080"/>
        <w:rPr>
          <w:rFonts w:eastAsia="Times New Roman" w:cstheme="minorHAnsi"/>
        </w:rPr>
      </w:pPr>
    </w:p>
    <w:p w14:paraId="1E76E3A5" w14:textId="77777777" w:rsidR="00E258F7" w:rsidRPr="00714387" w:rsidRDefault="00E258F7" w:rsidP="00E258F7">
      <w:pPr>
        <w:pStyle w:val="ListParagraph"/>
        <w:keepNext/>
        <w:numPr>
          <w:ilvl w:val="0"/>
          <w:numId w:val="1"/>
        </w:numPr>
        <w:spacing w:after="0" w:line="240" w:lineRule="auto"/>
        <w:outlineLvl w:val="0"/>
        <w:rPr>
          <w:rFonts w:eastAsia="Times New Roman" w:cstheme="minorHAnsi"/>
          <w:b/>
          <w:bCs/>
        </w:rPr>
      </w:pPr>
      <w:r w:rsidRPr="00714387">
        <w:rPr>
          <w:rFonts w:eastAsia="Times New Roman" w:cstheme="minorHAnsi"/>
          <w:b/>
          <w:bCs/>
        </w:rPr>
        <w:t>Student Outcomes:</w:t>
      </w:r>
    </w:p>
    <w:p w14:paraId="5207E444" w14:textId="77777777" w:rsidR="00E258F7" w:rsidRPr="00714387" w:rsidRDefault="00E258F7" w:rsidP="00E258F7">
      <w:pPr>
        <w:spacing w:after="0" w:line="240" w:lineRule="auto"/>
        <w:rPr>
          <w:rFonts w:eastAsia="Times New Roman" w:cstheme="minorHAnsi"/>
        </w:rPr>
      </w:pPr>
    </w:p>
    <w:p w14:paraId="13CCEECE"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1. Evaluate probable career paths</w:t>
      </w:r>
    </w:p>
    <w:p w14:paraId="37F2101B"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 xml:space="preserve">2. Describe the qualifications, specific job requirements, and working conditions for the positions in </w:t>
      </w:r>
      <w:r w:rsidR="00714387" w:rsidRPr="00714387">
        <w:rPr>
          <w:rFonts w:eastAsia="Times New Roman" w:cstheme="minorHAnsi"/>
        </w:rPr>
        <w:t>sports administration</w:t>
      </w:r>
    </w:p>
    <w:p w14:paraId="5C60A948"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3. Compare knowledge learned in the classroom to its application in the field</w:t>
      </w:r>
    </w:p>
    <w:p w14:paraId="034B2852"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4. Understand the need for flexibility and creativity in the application of knowledge</w:t>
      </w:r>
    </w:p>
    <w:p w14:paraId="75567A3F"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5. Initiate the development of a personal, professional network</w:t>
      </w:r>
    </w:p>
    <w:p w14:paraId="119CC664"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6. Apply basic concepts to appropriate problems in the work setting</w:t>
      </w:r>
    </w:p>
    <w:p w14:paraId="4673AC57" w14:textId="77777777" w:rsidR="00E258F7" w:rsidRPr="00714387" w:rsidRDefault="00E258F7" w:rsidP="00E258F7">
      <w:pPr>
        <w:spacing w:after="0" w:line="240" w:lineRule="auto"/>
        <w:ind w:left="1080"/>
        <w:rPr>
          <w:rFonts w:eastAsia="Times New Roman" w:cstheme="minorHAnsi"/>
        </w:rPr>
      </w:pPr>
      <w:r w:rsidRPr="00714387">
        <w:rPr>
          <w:rFonts w:eastAsia="Times New Roman" w:cstheme="minorHAnsi"/>
        </w:rPr>
        <w:t>7. Develop a better understanding of the work ethic and skills required for success in</w:t>
      </w:r>
    </w:p>
    <w:p w14:paraId="5EA7606B" w14:textId="77777777" w:rsidR="00E258F7" w:rsidRPr="00714387" w:rsidRDefault="00E258F7" w:rsidP="00E258F7">
      <w:pPr>
        <w:spacing w:after="0" w:line="240" w:lineRule="auto"/>
        <w:ind w:left="1080"/>
        <w:rPr>
          <w:rFonts w:eastAsia="Times New Roman" w:cstheme="minorHAnsi"/>
          <w:b/>
          <w:u w:val="single"/>
        </w:rPr>
      </w:pPr>
      <w:r w:rsidRPr="00714387">
        <w:rPr>
          <w:rFonts w:eastAsia="Times New Roman" w:cstheme="minorHAnsi"/>
        </w:rPr>
        <w:t>the field.</w:t>
      </w:r>
    </w:p>
    <w:p w14:paraId="562AC867" w14:textId="77777777" w:rsidR="00E258F7" w:rsidRPr="00714387" w:rsidRDefault="00E258F7" w:rsidP="00E258F7">
      <w:pPr>
        <w:spacing w:after="0" w:line="240" w:lineRule="auto"/>
        <w:rPr>
          <w:rFonts w:eastAsia="Times New Roman" w:cstheme="minorHAnsi"/>
          <w:b/>
          <w:u w:val="single"/>
        </w:rPr>
      </w:pPr>
    </w:p>
    <w:p w14:paraId="425707F6" w14:textId="77777777" w:rsidR="00E258F7" w:rsidRPr="00714387" w:rsidRDefault="00E258F7" w:rsidP="00E258F7">
      <w:pPr>
        <w:spacing w:after="0" w:line="240" w:lineRule="auto"/>
        <w:rPr>
          <w:rFonts w:eastAsia="Times New Roman" w:cstheme="minorHAnsi"/>
          <w:b/>
          <w:u w:val="single"/>
        </w:rPr>
      </w:pPr>
    </w:p>
    <w:p w14:paraId="1FD93B77" w14:textId="77777777" w:rsidR="00E258F7" w:rsidRPr="00714387" w:rsidRDefault="00E258F7" w:rsidP="00E258F7">
      <w:pPr>
        <w:pStyle w:val="ListParagraph"/>
        <w:numPr>
          <w:ilvl w:val="0"/>
          <w:numId w:val="1"/>
        </w:numPr>
        <w:spacing w:after="0" w:line="240" w:lineRule="auto"/>
        <w:rPr>
          <w:rFonts w:eastAsia="Times New Roman" w:cstheme="minorHAnsi"/>
        </w:rPr>
      </w:pPr>
      <w:r w:rsidRPr="00714387">
        <w:rPr>
          <w:rFonts w:eastAsia="Times New Roman" w:cstheme="minorHAnsi"/>
          <w:b/>
        </w:rPr>
        <w:t>Evaluation Methods/Assessment</w:t>
      </w:r>
    </w:p>
    <w:p w14:paraId="6BCB0890" w14:textId="77777777" w:rsidR="00E258F7" w:rsidRPr="00714387" w:rsidRDefault="00E258F7" w:rsidP="00E258F7">
      <w:pPr>
        <w:spacing w:after="0" w:line="240" w:lineRule="auto"/>
        <w:rPr>
          <w:rFonts w:eastAsia="Times New Roman" w:cstheme="minorHAnsi"/>
        </w:rPr>
      </w:pPr>
    </w:p>
    <w:p w14:paraId="67146F53" w14:textId="77777777" w:rsidR="00E258F7" w:rsidRPr="00714387" w:rsidRDefault="00E258F7" w:rsidP="00EE526D">
      <w:pPr>
        <w:spacing w:after="0" w:line="240" w:lineRule="auto"/>
        <w:ind w:left="360" w:firstLine="720"/>
        <w:rPr>
          <w:rFonts w:eastAsia="Times New Roman" w:cstheme="minorHAnsi"/>
        </w:rPr>
      </w:pPr>
      <w:r w:rsidRPr="00714387">
        <w:rPr>
          <w:rFonts w:eastAsia="Times New Roman" w:cstheme="minorHAnsi"/>
        </w:rPr>
        <w:t>A</w:t>
      </w:r>
      <w:r w:rsidRPr="00714387">
        <w:rPr>
          <w:rFonts w:eastAsia="Times New Roman" w:cstheme="minorHAnsi"/>
        </w:rPr>
        <w:tab/>
        <w:t>90 – 100%</w:t>
      </w:r>
    </w:p>
    <w:p w14:paraId="15FFBC77" w14:textId="77777777" w:rsidR="00E258F7" w:rsidRPr="00714387" w:rsidRDefault="00E258F7" w:rsidP="00EE526D">
      <w:pPr>
        <w:spacing w:after="0" w:line="240" w:lineRule="auto"/>
        <w:ind w:left="360" w:firstLine="720"/>
        <w:rPr>
          <w:rFonts w:eastAsia="Times New Roman" w:cstheme="minorHAnsi"/>
        </w:rPr>
      </w:pPr>
      <w:r w:rsidRPr="00714387">
        <w:rPr>
          <w:rFonts w:eastAsia="Times New Roman" w:cstheme="minorHAnsi"/>
        </w:rPr>
        <w:t>B</w:t>
      </w:r>
      <w:r w:rsidRPr="00714387">
        <w:rPr>
          <w:rFonts w:eastAsia="Times New Roman" w:cstheme="minorHAnsi"/>
        </w:rPr>
        <w:tab/>
        <w:t>80 – 89%</w:t>
      </w:r>
    </w:p>
    <w:p w14:paraId="0EEDD7A2" w14:textId="77777777" w:rsidR="00E258F7" w:rsidRPr="00714387" w:rsidRDefault="00E258F7" w:rsidP="00EE526D">
      <w:pPr>
        <w:spacing w:after="0" w:line="240" w:lineRule="auto"/>
        <w:ind w:left="360" w:firstLine="720"/>
        <w:rPr>
          <w:rFonts w:eastAsia="Times New Roman" w:cstheme="minorHAnsi"/>
        </w:rPr>
      </w:pPr>
      <w:r w:rsidRPr="00714387">
        <w:rPr>
          <w:rFonts w:eastAsia="Times New Roman" w:cstheme="minorHAnsi"/>
        </w:rPr>
        <w:t>C</w:t>
      </w:r>
      <w:r w:rsidRPr="00714387">
        <w:rPr>
          <w:rFonts w:eastAsia="Times New Roman" w:cstheme="minorHAnsi"/>
        </w:rPr>
        <w:tab/>
        <w:t>70 – 79%</w:t>
      </w:r>
    </w:p>
    <w:p w14:paraId="55761062" w14:textId="77777777" w:rsidR="00E258F7" w:rsidRPr="00714387" w:rsidRDefault="00E258F7" w:rsidP="00EE526D">
      <w:pPr>
        <w:spacing w:after="0" w:line="240" w:lineRule="auto"/>
        <w:ind w:left="360" w:firstLine="720"/>
        <w:rPr>
          <w:rFonts w:eastAsia="Times New Roman" w:cstheme="minorHAnsi"/>
        </w:rPr>
      </w:pPr>
      <w:r w:rsidRPr="00714387">
        <w:rPr>
          <w:rFonts w:eastAsia="Times New Roman" w:cstheme="minorHAnsi"/>
        </w:rPr>
        <w:t>D</w:t>
      </w:r>
      <w:r w:rsidRPr="00714387">
        <w:rPr>
          <w:rFonts w:eastAsia="Times New Roman" w:cstheme="minorHAnsi"/>
        </w:rPr>
        <w:tab/>
        <w:t>60 – 69%</w:t>
      </w:r>
    </w:p>
    <w:p w14:paraId="2D5F51B9" w14:textId="77777777" w:rsidR="00E258F7" w:rsidRPr="00714387" w:rsidRDefault="00E258F7" w:rsidP="00EE526D">
      <w:pPr>
        <w:spacing w:after="0" w:line="240" w:lineRule="auto"/>
        <w:ind w:left="360" w:firstLine="720"/>
        <w:rPr>
          <w:rFonts w:eastAsia="Times New Roman" w:cstheme="minorHAnsi"/>
        </w:rPr>
      </w:pPr>
      <w:r w:rsidRPr="00714387">
        <w:rPr>
          <w:rFonts w:eastAsia="Times New Roman" w:cstheme="minorHAnsi"/>
        </w:rPr>
        <w:t>F</w:t>
      </w:r>
      <w:r w:rsidRPr="00714387">
        <w:rPr>
          <w:rFonts w:eastAsia="Times New Roman" w:cstheme="minorHAnsi"/>
        </w:rPr>
        <w:tab/>
        <w:t>Below 60%</w:t>
      </w:r>
      <w:r w:rsidR="00EE526D" w:rsidRPr="00714387">
        <w:rPr>
          <w:rFonts w:eastAsia="Times New Roman" w:cstheme="minorHAnsi"/>
        </w:rPr>
        <w:tab/>
      </w:r>
      <w:r w:rsidR="00EE526D" w:rsidRPr="00714387">
        <w:rPr>
          <w:rFonts w:eastAsia="Times New Roman" w:cstheme="minorHAnsi"/>
        </w:rPr>
        <w:tab/>
      </w:r>
    </w:p>
    <w:p w14:paraId="3CCF030B" w14:textId="77777777" w:rsidR="00E258F7" w:rsidRPr="00714387" w:rsidRDefault="00E258F7" w:rsidP="00E258F7">
      <w:pPr>
        <w:spacing w:after="0" w:line="240" w:lineRule="auto"/>
        <w:rPr>
          <w:rFonts w:eastAsia="Times New Roman" w:cstheme="minorHAnsi"/>
        </w:rPr>
      </w:pPr>
    </w:p>
    <w:p w14:paraId="6CB498DB" w14:textId="77777777" w:rsidR="00E258F7" w:rsidRPr="00714387" w:rsidRDefault="00E258F7" w:rsidP="00E258F7">
      <w:pPr>
        <w:spacing w:after="0" w:line="240" w:lineRule="auto"/>
        <w:rPr>
          <w:rFonts w:eastAsia="Times New Roman" w:cstheme="minorHAnsi"/>
          <w:b/>
        </w:rPr>
      </w:pPr>
      <w:r w:rsidRPr="00714387">
        <w:rPr>
          <w:rFonts w:eastAsia="Times New Roman" w:cstheme="minorHAnsi"/>
        </w:rPr>
        <w:t>VI.</w:t>
      </w:r>
      <w:r w:rsidRPr="00714387">
        <w:rPr>
          <w:rFonts w:eastAsia="Times New Roman" w:cstheme="minorHAnsi"/>
        </w:rPr>
        <w:tab/>
      </w:r>
      <w:r w:rsidRPr="00714387">
        <w:rPr>
          <w:rFonts w:eastAsia="Times New Roman" w:cstheme="minorHAnsi"/>
          <w:b/>
        </w:rPr>
        <w:t>Student Progress:</w:t>
      </w:r>
    </w:p>
    <w:p w14:paraId="6758FDEC" w14:textId="77777777" w:rsidR="00E258F7" w:rsidRPr="00714387" w:rsidRDefault="00E258F7" w:rsidP="00E258F7">
      <w:pPr>
        <w:spacing w:after="0" w:line="240" w:lineRule="auto"/>
        <w:ind w:left="720"/>
        <w:rPr>
          <w:rFonts w:eastAsia="Times New Roman" w:cstheme="minorHAnsi"/>
        </w:rPr>
      </w:pPr>
    </w:p>
    <w:p w14:paraId="5C122405" w14:textId="77777777" w:rsidR="00E258F7" w:rsidRPr="00714387" w:rsidRDefault="00E258F7" w:rsidP="00E258F7">
      <w:pPr>
        <w:spacing w:after="0" w:line="240" w:lineRule="auto"/>
        <w:ind w:left="720"/>
        <w:rPr>
          <w:rFonts w:eastAsia="Times New Roman" w:cstheme="minorHAnsi"/>
        </w:rPr>
      </w:pPr>
      <w:r w:rsidRPr="00714387">
        <w:rPr>
          <w:rFonts w:eastAsia="Times New Roman" w:cstheme="minorHAnsi"/>
        </w:rPr>
        <w:t>Students’ progress will be measured by the above method. A midterm grade will be assigned and students will be notified in writing concerning progress throughout the semester.</w:t>
      </w:r>
    </w:p>
    <w:p w14:paraId="3EFCB320" w14:textId="77777777" w:rsidR="00E258F7" w:rsidRPr="00714387" w:rsidRDefault="00E258F7" w:rsidP="00E258F7">
      <w:pPr>
        <w:spacing w:after="0" w:line="240" w:lineRule="auto"/>
        <w:rPr>
          <w:rFonts w:eastAsia="Times New Roman" w:cstheme="minorHAnsi"/>
        </w:rPr>
      </w:pPr>
    </w:p>
    <w:p w14:paraId="7F70AE42" w14:textId="77777777" w:rsidR="00EE526D" w:rsidRPr="00714387" w:rsidRDefault="00EE526D" w:rsidP="00E258F7">
      <w:pPr>
        <w:spacing w:after="0" w:line="240" w:lineRule="auto"/>
        <w:rPr>
          <w:rFonts w:eastAsia="Times New Roman" w:cstheme="minorHAnsi"/>
        </w:rPr>
      </w:pPr>
    </w:p>
    <w:p w14:paraId="20DA1FCD" w14:textId="77777777" w:rsidR="00EE526D" w:rsidRPr="00714387" w:rsidRDefault="00EE526D" w:rsidP="00E258F7">
      <w:pPr>
        <w:spacing w:after="0" w:line="240" w:lineRule="auto"/>
        <w:rPr>
          <w:rFonts w:eastAsia="Times New Roman" w:cstheme="minorHAnsi"/>
        </w:rPr>
      </w:pPr>
    </w:p>
    <w:p w14:paraId="6B02BED5" w14:textId="77777777" w:rsidR="00E258F7" w:rsidRPr="00714387" w:rsidRDefault="00E258F7" w:rsidP="00E258F7">
      <w:pPr>
        <w:spacing w:after="0" w:line="240" w:lineRule="auto"/>
        <w:rPr>
          <w:rFonts w:eastAsia="Times New Roman" w:cstheme="minorHAnsi"/>
          <w:b/>
        </w:rPr>
      </w:pPr>
      <w:r w:rsidRPr="00714387">
        <w:rPr>
          <w:rFonts w:eastAsia="Times New Roman" w:cstheme="minorHAnsi"/>
        </w:rPr>
        <w:lastRenderedPageBreak/>
        <w:t>VII.</w:t>
      </w:r>
      <w:r w:rsidRPr="00714387">
        <w:rPr>
          <w:rFonts w:eastAsia="Times New Roman" w:cstheme="minorHAnsi"/>
        </w:rPr>
        <w:tab/>
      </w:r>
      <w:r w:rsidRPr="00714387">
        <w:rPr>
          <w:rFonts w:eastAsia="Times New Roman" w:cstheme="minorHAnsi"/>
          <w:b/>
        </w:rPr>
        <w:t>Attendance Policy:</w:t>
      </w:r>
    </w:p>
    <w:p w14:paraId="635FD688" w14:textId="77777777" w:rsidR="00E258F7" w:rsidRPr="00714387" w:rsidRDefault="00E258F7" w:rsidP="00E258F7">
      <w:pPr>
        <w:spacing w:after="0" w:line="240" w:lineRule="auto"/>
        <w:ind w:left="720"/>
        <w:rPr>
          <w:rFonts w:eastAsia="Times New Roman" w:cstheme="minorHAnsi"/>
        </w:rPr>
      </w:pPr>
    </w:p>
    <w:p w14:paraId="6EB601A2" w14:textId="77777777" w:rsidR="00A641D3" w:rsidRPr="00714387" w:rsidRDefault="00A641D3" w:rsidP="00A641D3">
      <w:pPr>
        <w:spacing w:after="0" w:line="240" w:lineRule="auto"/>
        <w:ind w:left="720"/>
        <w:rPr>
          <w:rFonts w:eastAsia="Times New Roman" w:cstheme="minorHAnsi"/>
        </w:rPr>
      </w:pPr>
      <w:r w:rsidRPr="00714387">
        <w:rPr>
          <w:rFonts w:eastAsia="Times New Roman" w:cstheme="minorHAnsi"/>
        </w:rPr>
        <w:t xml:space="preserve">As your instructor, my expectation is you are an adult learner and we have a shared responsibility for your education.  It is my expectation you will participate in all course activities, complete all assignments, and engage with your peers in online communities in a timely, considerate, and professional manner. Group activities are important for synthesis of the course content and will occur in small groups for maximum exchange among group members. Peer to peer engagement occurs throughout the week. All aspects of this course cannot be completed on a single day of the week. On time completion of the Introduction Discussion Board assignment constitutes attendance to the “first day” of class. Anyone not completing this assignment will be subject to </w:t>
      </w:r>
      <w:hyperlink r:id="rId5" w:tgtFrame="_blank" w:history="1">
        <w:r w:rsidRPr="00714387">
          <w:rPr>
            <w:rStyle w:val="Hyperlink"/>
            <w:rFonts w:eastAsia="Times New Roman" w:cstheme="minorHAnsi"/>
          </w:rPr>
          <w:t>1</w:t>
        </w:r>
        <w:r w:rsidRPr="00714387">
          <w:rPr>
            <w:rStyle w:val="Hyperlink"/>
            <w:rFonts w:eastAsia="Times New Roman" w:cstheme="minorHAnsi"/>
            <w:vertAlign w:val="superscript"/>
          </w:rPr>
          <w:t>st</w:t>
        </w:r>
        <w:r w:rsidRPr="00714387">
          <w:rPr>
            <w:rStyle w:val="Hyperlink"/>
            <w:rFonts w:eastAsia="Times New Roman" w:cstheme="minorHAnsi"/>
          </w:rPr>
          <w:t xml:space="preserve"> Day of Attendance Faculty Drop</w:t>
        </w:r>
      </w:hyperlink>
      <w:r w:rsidRPr="00714387">
        <w:rPr>
          <w:rFonts w:eastAsia="Times New Roman" w:cstheme="minorHAnsi"/>
        </w:rPr>
        <w:t xml:space="preserve"> per university policy.</w:t>
      </w:r>
    </w:p>
    <w:p w14:paraId="5769A913" w14:textId="77777777" w:rsidR="00E258F7" w:rsidRPr="00714387" w:rsidRDefault="00E258F7" w:rsidP="00E258F7">
      <w:pPr>
        <w:spacing w:after="0" w:line="240" w:lineRule="auto"/>
        <w:ind w:left="720"/>
        <w:rPr>
          <w:rFonts w:eastAsia="Times New Roman" w:cstheme="minorHAnsi"/>
        </w:rPr>
      </w:pPr>
    </w:p>
    <w:p w14:paraId="0B88163F" w14:textId="77777777" w:rsidR="00E258F7" w:rsidRPr="00714387" w:rsidRDefault="00E258F7" w:rsidP="00E258F7">
      <w:pPr>
        <w:spacing w:after="0" w:line="240" w:lineRule="auto"/>
        <w:rPr>
          <w:rFonts w:eastAsia="Times New Roman" w:cstheme="minorHAnsi"/>
          <w:b/>
        </w:rPr>
      </w:pPr>
      <w:r w:rsidRPr="00714387">
        <w:rPr>
          <w:rFonts w:eastAsia="Times New Roman" w:cstheme="minorHAnsi"/>
          <w:b/>
        </w:rPr>
        <w:t>VIII.</w:t>
      </w:r>
      <w:r w:rsidRPr="00714387">
        <w:rPr>
          <w:rFonts w:eastAsia="Times New Roman" w:cstheme="minorHAnsi"/>
          <w:b/>
        </w:rPr>
        <w:tab/>
        <w:t xml:space="preserve"> Notification of Last Day to Drop Course</w:t>
      </w:r>
    </w:p>
    <w:p w14:paraId="7ECA2847" w14:textId="77777777" w:rsidR="00E258F7" w:rsidRPr="00714387" w:rsidRDefault="00E258F7" w:rsidP="00E258F7">
      <w:pPr>
        <w:spacing w:after="0" w:line="240" w:lineRule="auto"/>
        <w:rPr>
          <w:rFonts w:eastAsia="Times New Roman" w:cstheme="minorHAnsi"/>
          <w:b/>
        </w:rPr>
      </w:pPr>
    </w:p>
    <w:p w14:paraId="2C78313E" w14:textId="77777777" w:rsidR="00E258F7" w:rsidRPr="00714387" w:rsidRDefault="00E258F7" w:rsidP="00E258F7">
      <w:pPr>
        <w:spacing w:after="0" w:line="240" w:lineRule="auto"/>
        <w:ind w:firstLine="720"/>
        <w:rPr>
          <w:rFonts w:eastAsia="Times New Roman" w:cstheme="minorHAnsi"/>
        </w:rPr>
      </w:pPr>
      <w:r w:rsidRPr="00714387">
        <w:rPr>
          <w:rFonts w:eastAsia="Times New Roman" w:cstheme="minorHAnsi"/>
        </w:rPr>
        <w:t>Students should note Colonel’s Campus for dates</w:t>
      </w:r>
    </w:p>
    <w:p w14:paraId="1A05DE55" w14:textId="77777777" w:rsidR="00E258F7" w:rsidRPr="00714387" w:rsidRDefault="00E258F7" w:rsidP="00E258F7">
      <w:pPr>
        <w:spacing w:after="0" w:line="240" w:lineRule="auto"/>
        <w:rPr>
          <w:rFonts w:eastAsia="Times New Roman" w:cstheme="minorHAnsi"/>
          <w:b/>
        </w:rPr>
      </w:pPr>
    </w:p>
    <w:p w14:paraId="6E2F2F4E" w14:textId="77777777" w:rsidR="00714387" w:rsidRPr="00714387" w:rsidRDefault="00E258F7" w:rsidP="00714387">
      <w:pPr>
        <w:rPr>
          <w:rFonts w:cs="Calibri"/>
          <w:b/>
        </w:rPr>
      </w:pPr>
      <w:r w:rsidRPr="00714387">
        <w:rPr>
          <w:rFonts w:eastAsia="Times New Roman" w:cstheme="minorHAnsi"/>
          <w:b/>
        </w:rPr>
        <w:t>IX.</w:t>
      </w:r>
      <w:r w:rsidRPr="00714387">
        <w:rPr>
          <w:rFonts w:eastAsia="Times New Roman" w:cstheme="minorHAnsi"/>
          <w:b/>
        </w:rPr>
        <w:tab/>
      </w:r>
      <w:r w:rsidR="00714387" w:rsidRPr="00714387">
        <w:rPr>
          <w:rFonts w:cs="Calibri"/>
          <w:b/>
        </w:rPr>
        <w:t xml:space="preserve">Disabilities Accommodation Statement </w:t>
      </w:r>
    </w:p>
    <w:p w14:paraId="2336A7AB" w14:textId="77777777" w:rsidR="00714387" w:rsidRPr="00714387" w:rsidRDefault="00714387" w:rsidP="00714387">
      <w:pPr>
        <w:ind w:firstLine="720"/>
        <w:rPr>
          <w:rFonts w:eastAsia="Arial Unicode MS" w:cs="Arial Unicode MS"/>
        </w:rPr>
      </w:pPr>
      <w:r w:rsidRPr="00714387">
        <w:rPr>
          <w:rFonts w:eastAsia="Arial Unicode MS" w:cs="Arial Unicode MS"/>
        </w:rPr>
        <w:t>Accessibility Accommodation Statement</w:t>
      </w:r>
    </w:p>
    <w:p w14:paraId="02CB06FE" w14:textId="77777777" w:rsidR="00714387" w:rsidRPr="00714387" w:rsidRDefault="00714387" w:rsidP="00714387">
      <w:pPr>
        <w:ind w:left="720"/>
        <w:rPr>
          <w:rFonts w:eastAsia="Arial Unicode MS" w:cs="Arial Unicode MS"/>
        </w:rPr>
      </w:pPr>
      <w:r w:rsidRPr="00714387">
        <w:rPr>
          <w:rFonts w:eastAsia="Arial Unicode MS" w:cs="Arial Unicode MS"/>
        </w:rPr>
        <w:t>The University strives to make all learning experiences as accessible as possible. If you are registered with the Center for Student Accessibility (CSA), please request your accommodation letter from the CSA. CSA will transmit your letter to the course instructor(s). It is recommended that you discuss the accommodations needed with your instructor(s).</w:t>
      </w:r>
    </w:p>
    <w:p w14:paraId="41D7F6C5" w14:textId="77777777" w:rsidR="00714387" w:rsidRPr="00714387" w:rsidRDefault="00714387" w:rsidP="00714387">
      <w:pPr>
        <w:ind w:left="720"/>
        <w:rPr>
          <w:rFonts w:eastAsia="Arial Unicode MS" w:cs="Arial Unicode MS"/>
        </w:rPr>
      </w:pPr>
      <w:r w:rsidRPr="00714387">
        <w:rPr>
          <w:rFonts w:eastAsia="Arial Unicode MS" w:cs="Arial Unicode MS"/>
        </w:rPr>
        <w:t>If you believe you need an accommodation and are not registered with the CSA, please contact CSA in 361 Whitlock Building by email at accessibility@eku.edu or by telephone at (859) 622-2933.</w:t>
      </w:r>
    </w:p>
    <w:p w14:paraId="1522BBC3" w14:textId="77777777" w:rsidR="00714387" w:rsidRPr="00714387" w:rsidRDefault="00714387" w:rsidP="00714387">
      <w:pPr>
        <w:ind w:left="720"/>
        <w:rPr>
          <w:rFonts w:eastAsia="Arial Unicode MS" w:cs="Arial Unicode MS"/>
        </w:rPr>
      </w:pPr>
      <w:r w:rsidRPr="00714387">
        <w:rPr>
          <w:rFonts w:eastAsia="Arial Unicode MS" w:cs="Arial Unicode MS"/>
        </w:rPr>
        <w:t>A student with a disability may be an individual with a physical or psychological impairment that substantially limits one or more major life activities, to include, but not limited to: seeing, hearing, communicating, interacting with others, learning, thinking, concentrating, sitting, standing, lifting, performing manual tasks and working.</w:t>
      </w:r>
    </w:p>
    <w:p w14:paraId="7089EA4C" w14:textId="77777777" w:rsidR="00714387" w:rsidRPr="00714387" w:rsidRDefault="00714387" w:rsidP="00714387">
      <w:pPr>
        <w:ind w:left="720"/>
        <w:rPr>
          <w:rFonts w:eastAsia="Arial Unicode MS" w:cs="Arial Unicode MS"/>
        </w:rPr>
      </w:pPr>
      <w:r w:rsidRPr="00714387">
        <w:rPr>
          <w:rFonts w:eastAsia="Arial Unicode MS" w:cs="Arial Unicode MS"/>
        </w:rPr>
        <w:t>Additionally, pregnancy accompanied by a medical condition(s), which causes a similar substantial limitation, may also be considered under the Americans with Disabilities Act Amendments Act (ADAAA).</w:t>
      </w:r>
    </w:p>
    <w:p w14:paraId="75EE6A3B" w14:textId="77777777" w:rsidR="00714387" w:rsidRPr="00714387" w:rsidRDefault="00714387" w:rsidP="00714387">
      <w:pPr>
        <w:ind w:left="720"/>
        <w:rPr>
          <w:rFonts w:cs="Calibri"/>
          <w:b/>
        </w:rPr>
      </w:pPr>
      <w:r w:rsidRPr="00714387">
        <w:rPr>
          <w:rFonts w:eastAsia="Arial Unicode MS" w:cs="Arial Unicode MS"/>
        </w:rPr>
        <w:t>Upon individual request, this syllabus can be made available in an alternative format.</w:t>
      </w:r>
    </w:p>
    <w:p w14:paraId="566E46C1" w14:textId="77777777" w:rsidR="00714387" w:rsidRPr="00714387" w:rsidRDefault="00714387" w:rsidP="00714387">
      <w:pPr>
        <w:rPr>
          <w:rFonts w:cs="Calibri"/>
          <w:b/>
        </w:rPr>
      </w:pPr>
      <w:r w:rsidRPr="00714387">
        <w:rPr>
          <w:rFonts w:cs="Calibri"/>
          <w:b/>
        </w:rPr>
        <w:t>X.</w:t>
      </w:r>
      <w:r w:rsidRPr="00714387">
        <w:rPr>
          <w:rFonts w:cs="Calibri"/>
          <w:b/>
        </w:rPr>
        <w:tab/>
        <w:t>Student Academic Integrity Policy</w:t>
      </w:r>
    </w:p>
    <w:p w14:paraId="5F9D348D" w14:textId="77777777" w:rsidR="00714387" w:rsidRPr="00714387" w:rsidRDefault="00714387" w:rsidP="00714387">
      <w:pPr>
        <w:spacing w:before="100" w:beforeAutospacing="1" w:after="100" w:afterAutospacing="1"/>
        <w:ind w:left="720"/>
        <w:rPr>
          <w:rFonts w:eastAsia="Arial Unicode MS" w:cs="Arial Unicode MS"/>
        </w:rPr>
      </w:pPr>
      <w:r w:rsidRPr="00714387">
        <w:rPr>
          <w:rFonts w:eastAsia="Arial Unicode MS" w:cs="Arial Unicode MS"/>
        </w:rPr>
        <w:t>Students are advised that EKU's Academic Integrity policy will strictly be enforced in this course. The </w:t>
      </w:r>
      <w:hyperlink r:id="rId6" w:history="1">
        <w:r w:rsidRPr="00714387">
          <w:rPr>
            <w:rFonts w:eastAsia="Arial Unicode MS" w:cs="Arial Unicode MS"/>
            <w:color w:val="0000FF"/>
            <w:u w:val="single"/>
          </w:rPr>
          <w:t>Academic Integrity policy</w:t>
        </w:r>
      </w:hyperlink>
      <w:r w:rsidRPr="00714387">
        <w:rPr>
          <w:rFonts w:eastAsia="Arial Unicode MS" w:cs="Arial Unicode MS"/>
        </w:rPr>
        <w:t> is available at the </w:t>
      </w:r>
      <w:hyperlink r:id="rId7" w:history="1">
        <w:r w:rsidRPr="00714387">
          <w:rPr>
            <w:rFonts w:eastAsia="Arial Unicode MS" w:cs="Arial Unicode MS"/>
            <w:color w:val="0000FF"/>
            <w:u w:val="single"/>
          </w:rPr>
          <w:t>policy website</w:t>
        </w:r>
      </w:hyperlink>
      <w:r w:rsidRPr="00714387">
        <w:rPr>
          <w:rFonts w:eastAsia="Arial Unicode MS" w:cs="Arial Unicode MS"/>
        </w:rPr>
        <w:t>. Questions regarding the policy may be directed to the Office of Academic Integrity.</w:t>
      </w:r>
    </w:p>
    <w:p w14:paraId="2CF5E848" w14:textId="77777777" w:rsidR="00714387" w:rsidRPr="00714387" w:rsidRDefault="00714387" w:rsidP="00714387">
      <w:pPr>
        <w:spacing w:before="100" w:beforeAutospacing="1" w:after="100" w:afterAutospacing="1"/>
        <w:ind w:left="720"/>
        <w:rPr>
          <w:rFonts w:eastAsia="Arial Unicode MS" w:cs="Arial Unicode MS"/>
        </w:rPr>
      </w:pPr>
      <w:r w:rsidRPr="00714387">
        <w:rPr>
          <w:rFonts w:eastAsia="Arial Unicode MS" w:cs="Arial Unicode MS"/>
        </w:rPr>
        <w:lastRenderedPageBreak/>
        <w:t>For current University policies and regulations, please go to EKU's </w:t>
      </w:r>
      <w:hyperlink r:id="rId8" w:history="1">
        <w:r w:rsidRPr="00714387">
          <w:rPr>
            <w:rFonts w:eastAsia="Arial Unicode MS" w:cs="Arial Unicode MS"/>
            <w:color w:val="0000FF"/>
            <w:u w:val="single"/>
          </w:rPr>
          <w:t>Policy Website</w:t>
        </w:r>
      </w:hyperlink>
      <w:r w:rsidRPr="00714387">
        <w:rPr>
          <w:rFonts w:eastAsia="Arial Unicode MS" w:cs="Arial Unicode MS"/>
        </w:rPr>
        <w:t>.</w:t>
      </w:r>
    </w:p>
    <w:p w14:paraId="70DCCA93" w14:textId="77777777" w:rsidR="00714387" w:rsidRPr="00714387" w:rsidRDefault="00714387" w:rsidP="00714387">
      <w:pPr>
        <w:ind w:left="720"/>
        <w:rPr>
          <w:rFonts w:eastAsia="Arial Unicode MS" w:cs="Arial Unicode MS"/>
        </w:rPr>
      </w:pPr>
      <w:r w:rsidRPr="00714387">
        <w:rPr>
          <w:rFonts w:eastAsia="Arial Unicode MS" w:cs="Arial Unicode MS"/>
          <w:b/>
          <w:bCs/>
        </w:rPr>
        <w:t>Non-Discrimination and Harassment, Title IX, and Prevention Statement</w:t>
      </w:r>
    </w:p>
    <w:p w14:paraId="615460FC" w14:textId="77777777" w:rsidR="00714387" w:rsidRPr="00714387" w:rsidRDefault="00714387" w:rsidP="00714387">
      <w:pPr>
        <w:spacing w:before="100" w:beforeAutospacing="1" w:after="100" w:afterAutospacing="1"/>
        <w:ind w:left="720"/>
        <w:rPr>
          <w:rFonts w:eastAsia="Arial Unicode MS" w:cs="Arial Unicode MS"/>
        </w:rPr>
      </w:pPr>
      <w:r w:rsidRPr="00714387">
        <w:rPr>
          <w:rFonts w:eastAsia="Arial Unicode MS" w:cs="Arial Unicode MS"/>
        </w:rPr>
        <w:t xml:space="preserve">EKU is committed to a respectful and inclusive environment and thus prohibits discrimination, harassment, or violence of any kind. The university supports and promotes a safe, violence-free campus through Green Dot Prevention and Education programming. To learn more about Green Dot, request a presentation, or get involved, go to </w:t>
      </w:r>
      <w:hyperlink r:id="rId9" w:history="1">
        <w:r w:rsidRPr="00714387">
          <w:rPr>
            <w:rFonts w:eastAsia="Arial Unicode MS" w:cs="Arial Unicode MS"/>
            <w:color w:val="0000FF"/>
            <w:u w:val="single"/>
          </w:rPr>
          <w:t>http://greendot.eku.edu/</w:t>
        </w:r>
      </w:hyperlink>
      <w:r w:rsidRPr="00714387">
        <w:rPr>
          <w:rFonts w:eastAsia="Arial Unicode MS" w:cs="Arial Unicode MS"/>
        </w:rPr>
        <w:t>.</w:t>
      </w:r>
    </w:p>
    <w:p w14:paraId="7D199FD9" w14:textId="77777777" w:rsidR="00714387" w:rsidRPr="00714387" w:rsidRDefault="00714387" w:rsidP="00714387">
      <w:pPr>
        <w:spacing w:before="100" w:beforeAutospacing="1" w:after="100" w:afterAutospacing="1"/>
        <w:ind w:left="720"/>
        <w:rPr>
          <w:rFonts w:eastAsia="Arial Unicode MS" w:cs="Arial Unicode MS"/>
        </w:rPr>
      </w:pPr>
      <w:r w:rsidRPr="00714387">
        <w:rPr>
          <w:rFonts w:eastAsia="Arial Unicode MS" w:cs="Arial Unicode MS"/>
        </w:rPr>
        <w:t xml:space="preserve">EKU’s commitment also requires faculty members to </w:t>
      </w:r>
      <w:hyperlink r:id="rId10" w:history="1">
        <w:r w:rsidRPr="00714387">
          <w:rPr>
            <w:rFonts w:eastAsia="Arial Unicode MS" w:cs="Arial Unicode MS"/>
            <w:color w:val="0000FF"/>
            <w:u w:val="single"/>
          </w:rPr>
          <w:t>report</w:t>
        </w:r>
      </w:hyperlink>
      <w:r w:rsidRPr="00714387">
        <w:rPr>
          <w:rFonts w:eastAsia="Arial Unicode MS" w:cs="Arial Unicode MS"/>
        </w:rPr>
        <w:t xml:space="preserve"> any information that may indicate that discrimination, harassment, or violence has affected any member of the University community. If you would like to obtain confidential help from someone who does not have to report the information, please go to </w:t>
      </w:r>
      <w:hyperlink r:id="rId11" w:history="1">
        <w:r w:rsidRPr="00714387">
          <w:rPr>
            <w:rFonts w:eastAsia="Arial Unicode MS" w:cs="Arial Unicode MS"/>
            <w:color w:val="0000FF"/>
            <w:u w:val="single"/>
          </w:rPr>
          <w:t>http://titleix.eku.edu</w:t>
        </w:r>
      </w:hyperlink>
      <w:r w:rsidRPr="00714387">
        <w:rPr>
          <w:rFonts w:eastAsia="Arial Unicode MS" w:cs="Arial Unicode MS"/>
        </w:rPr>
        <w:t xml:space="preserve">/ for resources. The Non-Discrimination and Harassment policy is available </w:t>
      </w:r>
      <w:hyperlink r:id="rId12" w:anchor="_ga=2.185207401.1543905565.1502115892-54837451.1496175003" w:history="1">
        <w:r w:rsidRPr="00714387">
          <w:rPr>
            <w:rFonts w:eastAsia="Arial Unicode MS" w:cs="Arial Unicode MS"/>
            <w:color w:val="0000FF"/>
            <w:u w:val="single"/>
          </w:rPr>
          <w:t>here</w:t>
        </w:r>
      </w:hyperlink>
      <w:r w:rsidRPr="00714387">
        <w:rPr>
          <w:rFonts w:eastAsia="Arial Unicode MS" w:cs="Arial Unicode MS"/>
        </w:rPr>
        <w:t xml:space="preserve"> and questions regarding the policy may be directed to the Chief Equity Officer and Title IX Coordinator.</w:t>
      </w:r>
    </w:p>
    <w:p w14:paraId="5B165525" w14:textId="77777777" w:rsidR="00E258F7" w:rsidRPr="00714387" w:rsidRDefault="00714387" w:rsidP="00714387">
      <w:pPr>
        <w:pStyle w:val="Title"/>
        <w:jc w:val="left"/>
        <w:rPr>
          <w:rFonts w:asciiTheme="minorHAnsi" w:hAnsiTheme="minorHAnsi" w:cs="Calibri"/>
          <w:bCs w:val="0"/>
          <w:sz w:val="22"/>
          <w:szCs w:val="22"/>
        </w:rPr>
      </w:pPr>
      <w:r w:rsidRPr="00714387">
        <w:rPr>
          <w:rFonts w:asciiTheme="minorHAnsi" w:hAnsiTheme="minorHAnsi" w:cs="Calibri"/>
          <w:bCs w:val="0"/>
          <w:sz w:val="22"/>
          <w:szCs w:val="22"/>
        </w:rPr>
        <w:t>XI.</w:t>
      </w:r>
      <w:r w:rsidRPr="00714387">
        <w:rPr>
          <w:rFonts w:asciiTheme="minorHAnsi" w:hAnsiTheme="minorHAnsi" w:cs="Calibri"/>
          <w:bCs w:val="0"/>
          <w:sz w:val="22"/>
          <w:szCs w:val="22"/>
        </w:rPr>
        <w:tab/>
        <w:t>Policies and Procedures:</w:t>
      </w:r>
    </w:p>
    <w:p w14:paraId="02CD5C77" w14:textId="77777777" w:rsidR="00714387" w:rsidRPr="00714387" w:rsidRDefault="00714387" w:rsidP="00714387">
      <w:pPr>
        <w:pStyle w:val="Title"/>
        <w:ind w:left="720"/>
        <w:jc w:val="left"/>
        <w:rPr>
          <w:rFonts w:asciiTheme="minorHAnsi" w:hAnsiTheme="minorHAnsi"/>
          <w:b w:val="0"/>
          <w:sz w:val="22"/>
          <w:szCs w:val="22"/>
        </w:rPr>
      </w:pPr>
      <w:r w:rsidRPr="00714387">
        <w:rPr>
          <w:rFonts w:asciiTheme="minorHAnsi" w:hAnsiTheme="minorHAnsi" w:cs="Calibri"/>
          <w:b w:val="0"/>
          <w:bCs w:val="0"/>
          <w:sz w:val="22"/>
          <w:szCs w:val="22"/>
        </w:rPr>
        <w:t>Please</w:t>
      </w:r>
      <w:r>
        <w:rPr>
          <w:rFonts w:asciiTheme="minorHAnsi" w:hAnsiTheme="minorHAnsi" w:cs="Calibri"/>
          <w:b w:val="0"/>
          <w:bCs w:val="0"/>
          <w:sz w:val="22"/>
          <w:szCs w:val="22"/>
        </w:rPr>
        <w:t xml:space="preserve"> refer to the Internship Manual and the EKU Supervisor for information. All documents and due dates are posted on Blackboard.</w:t>
      </w:r>
    </w:p>
    <w:p w14:paraId="1B60E38D" w14:textId="77777777" w:rsidR="00E258F7" w:rsidRPr="00714387" w:rsidRDefault="00E258F7" w:rsidP="00E258F7">
      <w:pPr>
        <w:rPr>
          <w:b/>
          <w:bCs/>
        </w:rPr>
      </w:pPr>
    </w:p>
    <w:p w14:paraId="6F06530B" w14:textId="77777777" w:rsidR="00014C2B" w:rsidRPr="00714387" w:rsidRDefault="00014C2B"/>
    <w:sectPr w:rsidR="00014C2B" w:rsidRPr="00714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D81"/>
    <w:multiLevelType w:val="hybridMultilevel"/>
    <w:tmpl w:val="F5324A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35FE1158"/>
    <w:multiLevelType w:val="hybridMultilevel"/>
    <w:tmpl w:val="E474D2A2"/>
    <w:lvl w:ilvl="0" w:tplc="B290E3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F7"/>
    <w:rsid w:val="00014C2B"/>
    <w:rsid w:val="00092FB5"/>
    <w:rsid w:val="005A1177"/>
    <w:rsid w:val="006070C4"/>
    <w:rsid w:val="00714387"/>
    <w:rsid w:val="00A641D3"/>
    <w:rsid w:val="00C41025"/>
    <w:rsid w:val="00E258F7"/>
    <w:rsid w:val="00EE526D"/>
    <w:rsid w:val="00F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2513"/>
  <w15:chartTrackingRefBased/>
  <w15:docId w15:val="{486BDED6-3388-4853-BB27-C7D1D33C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F7"/>
    <w:rPr>
      <w:color w:val="0563C1" w:themeColor="hyperlink"/>
      <w:u w:val="single"/>
    </w:rPr>
  </w:style>
  <w:style w:type="paragraph" w:styleId="ListParagraph">
    <w:name w:val="List Paragraph"/>
    <w:basedOn w:val="Normal"/>
    <w:uiPriority w:val="34"/>
    <w:qFormat/>
    <w:rsid w:val="00E258F7"/>
    <w:pPr>
      <w:ind w:left="720"/>
      <w:contextualSpacing/>
    </w:pPr>
  </w:style>
  <w:style w:type="paragraph" w:styleId="Title">
    <w:name w:val="Title"/>
    <w:basedOn w:val="Normal"/>
    <w:link w:val="TitleChar"/>
    <w:qFormat/>
    <w:rsid w:val="00714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1438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s.ek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ies.eku.edu/" TargetMode="External"/><Relationship Id="rId12" Type="http://schemas.openxmlformats.org/officeDocument/2006/relationships/hyperlink" Target="http://policies.eku.edu/sites/policies.eku.edu/files/policies/non-discrim_harassment_policy_bor_02.1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ies.eku.edu/sites/policies.eku.edu/files/policies/4.1.3_academic_integrity_policy_bor_6_11_2012_editorial_revision_0.pdf" TargetMode="External"/><Relationship Id="rId11" Type="http://schemas.openxmlformats.org/officeDocument/2006/relationships/hyperlink" Target="http://titleix.eku.edu/" TargetMode="External"/><Relationship Id="rId5" Type="http://schemas.openxmlformats.org/officeDocument/2006/relationships/hyperlink" Target="http://registrar.eku.edu/sites/registrar.eku.edu/files/files/Use_it_or_Lose_it_FINAL_summary%281%29.pdf" TargetMode="External"/><Relationship Id="rId10" Type="http://schemas.openxmlformats.org/officeDocument/2006/relationships/hyperlink" Target="https://cm.maxient.com/reportingform.php?EasternKentuckyUniv&amp;layout_id=10" TargetMode="External"/><Relationship Id="rId4" Type="http://schemas.openxmlformats.org/officeDocument/2006/relationships/webSettings" Target="webSettings.xml"/><Relationship Id="rId9" Type="http://schemas.openxmlformats.org/officeDocument/2006/relationships/hyperlink" Target="http://greendot.e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Adams-Blair, Heather</dc:creator>
  <cp:keywords/>
  <dc:description/>
  <cp:lastModifiedBy>Fuchs, Eric</cp:lastModifiedBy>
  <cp:revision>2</cp:revision>
  <dcterms:created xsi:type="dcterms:W3CDTF">2021-03-17T18:31:00Z</dcterms:created>
  <dcterms:modified xsi:type="dcterms:W3CDTF">2021-03-17T18:31:00Z</dcterms:modified>
</cp:coreProperties>
</file>