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50305" w14:textId="77777777" w:rsidR="00A12BF2" w:rsidRDefault="00A12BF2">
      <w:pPr>
        <w:pStyle w:val="BodyText"/>
        <w:spacing w:before="1"/>
        <w:ind w:left="0" w:firstLine="0"/>
        <w:rPr>
          <w:sz w:val="21"/>
        </w:rPr>
      </w:pPr>
    </w:p>
    <w:p w14:paraId="0EA1AC2A" w14:textId="77777777" w:rsidR="00A12BF2" w:rsidRDefault="00FC66E6">
      <w:pPr>
        <w:pStyle w:val="Title"/>
      </w:pPr>
      <w:r>
        <w:t>GUIDELINES</w:t>
      </w:r>
      <w:r w:rsidRPr="00FE2632">
        <w:t xml:space="preserve"> </w:t>
      </w:r>
      <w:r>
        <w:t>FOR</w:t>
      </w:r>
      <w:r w:rsidRPr="00FE2632">
        <w:t xml:space="preserve"> </w:t>
      </w:r>
      <w:r>
        <w:t>SUBMISSION</w:t>
      </w:r>
      <w:r w:rsidRPr="00FE2632">
        <w:t xml:space="preserve"> </w:t>
      </w:r>
      <w:r>
        <w:t>OF</w:t>
      </w:r>
      <w:r w:rsidRPr="00FE2632">
        <w:t xml:space="preserve"> </w:t>
      </w:r>
      <w:r>
        <w:t>FACULTY</w:t>
      </w:r>
      <w:r w:rsidRPr="00FE2632">
        <w:t xml:space="preserve"> </w:t>
      </w:r>
      <w:r>
        <w:t>DEVELOPMENT</w:t>
      </w:r>
      <w:r w:rsidRPr="00FE2632">
        <w:t xml:space="preserve"> </w:t>
      </w:r>
      <w:r>
        <w:t>GRANT</w:t>
      </w:r>
      <w:r w:rsidRPr="00FE2632">
        <w:t xml:space="preserve"> </w:t>
      </w:r>
      <w:r>
        <w:t>PROPOSALS</w:t>
      </w:r>
    </w:p>
    <w:p w14:paraId="38968AA4" w14:textId="77777777" w:rsidR="003C3459" w:rsidRDefault="00E41518" w:rsidP="003C3459">
      <w:pPr>
        <w:pStyle w:val="Title"/>
        <w:spacing w:before="120"/>
        <w:ind w:left="634" w:right="648"/>
      </w:pPr>
      <w:r>
        <w:t xml:space="preserve">COLLEGE OF SCIENCE, TECHNOLOGY, ENGINEERING, </w:t>
      </w:r>
    </w:p>
    <w:p w14:paraId="6426FA6F" w14:textId="15A0101B" w:rsidR="00DD5AE6" w:rsidRPr="00F332C4" w:rsidRDefault="00E41518" w:rsidP="003C3459">
      <w:pPr>
        <w:pStyle w:val="Title"/>
        <w:spacing w:before="0"/>
        <w:ind w:left="634" w:right="648"/>
      </w:pPr>
      <w:r>
        <w:t>AND MATHEMATICS</w:t>
      </w:r>
      <w:r w:rsidR="00FC66E6" w:rsidRPr="00F332C4">
        <w:t xml:space="preserve"> </w:t>
      </w:r>
    </w:p>
    <w:p w14:paraId="6B567676" w14:textId="46F94709" w:rsidR="00A12BF2" w:rsidRDefault="00FC66E6">
      <w:pPr>
        <w:pStyle w:val="Title"/>
        <w:spacing w:before="120"/>
      </w:pPr>
      <w:r>
        <w:t>EASTERN</w:t>
      </w:r>
      <w:r>
        <w:rPr>
          <w:spacing w:val="-2"/>
        </w:rPr>
        <w:t xml:space="preserve"> </w:t>
      </w:r>
      <w:r>
        <w:t>KENTUCKY</w:t>
      </w:r>
      <w:r>
        <w:rPr>
          <w:spacing w:val="-1"/>
        </w:rPr>
        <w:t xml:space="preserve"> </w:t>
      </w:r>
      <w:r>
        <w:t>UNIVERSITY</w:t>
      </w:r>
    </w:p>
    <w:p w14:paraId="6F0B7756" w14:textId="5AE84162" w:rsidR="00A12BF2" w:rsidRDefault="00FC66E6">
      <w:pPr>
        <w:pStyle w:val="BodyText"/>
        <w:spacing w:before="116"/>
        <w:ind w:left="100" w:right="815" w:firstLine="0"/>
      </w:pPr>
      <w:r>
        <w:t xml:space="preserve">These guidelines are designed to assist faculty members of the </w:t>
      </w:r>
      <w:r w:rsidR="00E41518">
        <w:t>College of Science, Technology, Engineering, and Mathematics (STEM)</w:t>
      </w:r>
      <w:r>
        <w:t xml:space="preserve"> in</w:t>
      </w:r>
      <w:r w:rsidR="00F332C4">
        <w:t xml:space="preserve"> the </w:t>
      </w:r>
      <w:r w:rsidR="00F332C4" w:rsidRPr="00F332C4">
        <w:t>submission</w:t>
      </w:r>
      <w:r w:rsidRPr="00F332C4">
        <w:t xml:space="preserve"> </w:t>
      </w:r>
      <w:r>
        <w:t>of faculty</w:t>
      </w:r>
      <w:r w:rsidRPr="00F332C4">
        <w:t xml:space="preserve"> </w:t>
      </w:r>
      <w:r>
        <w:t>development grant proposals.</w:t>
      </w:r>
    </w:p>
    <w:p w14:paraId="3BB985A9" w14:textId="77777777" w:rsidR="00A12BF2" w:rsidRDefault="00FC66E6">
      <w:pPr>
        <w:pStyle w:val="ListParagraph"/>
        <w:numPr>
          <w:ilvl w:val="0"/>
          <w:numId w:val="1"/>
        </w:numPr>
        <w:tabs>
          <w:tab w:val="left" w:pos="401"/>
        </w:tabs>
        <w:spacing w:before="217"/>
        <w:ind w:hanging="301"/>
        <w:jc w:val="both"/>
        <w:rPr>
          <w:sz w:val="24"/>
        </w:rPr>
      </w:pPr>
      <w:r>
        <w:rPr>
          <w:sz w:val="24"/>
        </w:rPr>
        <w:t>Review</w:t>
      </w:r>
      <w:r>
        <w:rPr>
          <w:spacing w:val="-2"/>
          <w:sz w:val="24"/>
        </w:rPr>
        <w:t xml:space="preserve"> </w:t>
      </w:r>
      <w:r>
        <w:rPr>
          <w:sz w:val="24"/>
        </w:rPr>
        <w:t>Committee</w:t>
      </w:r>
    </w:p>
    <w:p w14:paraId="57497BE9" w14:textId="29CE2C10" w:rsidR="00A12BF2" w:rsidRDefault="00FC66E6">
      <w:pPr>
        <w:pStyle w:val="ListParagraph"/>
        <w:numPr>
          <w:ilvl w:val="1"/>
          <w:numId w:val="1"/>
        </w:numPr>
        <w:tabs>
          <w:tab w:val="left" w:pos="677"/>
        </w:tabs>
        <w:ind w:right="113"/>
        <w:jc w:val="both"/>
        <w:rPr>
          <w:sz w:val="24"/>
        </w:rPr>
      </w:pPr>
      <w:r>
        <w:rPr>
          <w:sz w:val="24"/>
        </w:rPr>
        <w:t>The Research and Faculty Development Committee shall be responsible for reviewing</w:t>
      </w:r>
      <w:r w:rsidRPr="00FE2632">
        <w:rPr>
          <w:sz w:val="24"/>
        </w:rPr>
        <w:t xml:space="preserve"> </w:t>
      </w:r>
      <w:r>
        <w:rPr>
          <w:sz w:val="24"/>
        </w:rPr>
        <w:t>applications</w:t>
      </w:r>
      <w:r w:rsidRPr="00FE2632">
        <w:rPr>
          <w:sz w:val="24"/>
        </w:rPr>
        <w:t xml:space="preserve"> </w:t>
      </w:r>
      <w:r>
        <w:rPr>
          <w:sz w:val="24"/>
        </w:rPr>
        <w:t>for</w:t>
      </w:r>
      <w:r w:rsidRPr="00FE2632">
        <w:rPr>
          <w:sz w:val="24"/>
        </w:rPr>
        <w:t xml:space="preserve"> </w:t>
      </w:r>
      <w:r>
        <w:rPr>
          <w:sz w:val="24"/>
        </w:rPr>
        <w:t>faculty</w:t>
      </w:r>
      <w:r w:rsidRPr="00FE2632">
        <w:rPr>
          <w:sz w:val="24"/>
        </w:rPr>
        <w:t xml:space="preserve"> </w:t>
      </w:r>
      <w:r>
        <w:rPr>
          <w:sz w:val="24"/>
        </w:rPr>
        <w:t>development</w:t>
      </w:r>
      <w:r w:rsidRPr="00FE2632">
        <w:rPr>
          <w:sz w:val="24"/>
        </w:rPr>
        <w:t xml:space="preserve"> </w:t>
      </w:r>
      <w:r>
        <w:rPr>
          <w:sz w:val="24"/>
        </w:rPr>
        <w:t>grants administered by</w:t>
      </w:r>
      <w:r w:rsidRPr="00FE2632">
        <w:rPr>
          <w:sz w:val="24"/>
        </w:rPr>
        <w:t xml:space="preserve"> </w:t>
      </w:r>
      <w:r>
        <w:rPr>
          <w:sz w:val="24"/>
        </w:rPr>
        <w:t xml:space="preserve">the </w:t>
      </w:r>
      <w:r w:rsidR="00E41518">
        <w:rPr>
          <w:sz w:val="24"/>
        </w:rPr>
        <w:t>College of Science, Technology, Engineering, and Mathematics</w:t>
      </w:r>
      <w:r>
        <w:rPr>
          <w:sz w:val="24"/>
        </w:rPr>
        <w:t>.</w:t>
      </w:r>
    </w:p>
    <w:p w14:paraId="3923797B" w14:textId="77777777" w:rsidR="00A12BF2" w:rsidRDefault="00FC66E6" w:rsidP="00FE2632">
      <w:pPr>
        <w:pStyle w:val="ListParagraph"/>
        <w:numPr>
          <w:ilvl w:val="1"/>
          <w:numId w:val="1"/>
        </w:numPr>
        <w:tabs>
          <w:tab w:val="left" w:pos="689"/>
        </w:tabs>
        <w:ind w:right="113"/>
        <w:jc w:val="both"/>
        <w:rPr>
          <w:sz w:val="24"/>
        </w:rPr>
      </w:pPr>
      <w:r>
        <w:rPr>
          <w:sz w:val="24"/>
        </w:rPr>
        <w:t>The composition of the committee and the procedures for the election, appointment, and</w:t>
      </w:r>
      <w:r w:rsidRPr="00FE2632">
        <w:rPr>
          <w:sz w:val="24"/>
        </w:rPr>
        <w:t xml:space="preserve"> </w:t>
      </w:r>
      <w:r>
        <w:rPr>
          <w:sz w:val="24"/>
        </w:rPr>
        <w:t xml:space="preserve">replacement of its members are outlined in the </w:t>
      </w:r>
      <w:r w:rsidRPr="00FE2632">
        <w:rPr>
          <w:sz w:val="24"/>
        </w:rPr>
        <w:t>Policies and Procedures for the Research and Faculty Development Committee</w:t>
      </w:r>
      <w:r>
        <w:rPr>
          <w:sz w:val="24"/>
        </w:rPr>
        <w:t>.</w:t>
      </w:r>
    </w:p>
    <w:p w14:paraId="20F82360" w14:textId="77777777" w:rsidR="00A12BF2" w:rsidRDefault="00FC66E6" w:rsidP="00FE2632">
      <w:pPr>
        <w:pStyle w:val="ListParagraph"/>
        <w:numPr>
          <w:ilvl w:val="1"/>
          <w:numId w:val="1"/>
        </w:numPr>
        <w:tabs>
          <w:tab w:val="left" w:pos="674"/>
        </w:tabs>
        <w:ind w:right="113"/>
        <w:jc w:val="both"/>
        <w:rPr>
          <w:sz w:val="24"/>
        </w:rPr>
      </w:pPr>
      <w:r>
        <w:rPr>
          <w:sz w:val="24"/>
        </w:rPr>
        <w:t>A committee member shall recuse himself/herself when his/her application for a faculty</w:t>
      </w:r>
      <w:r w:rsidRPr="00FE2632">
        <w:rPr>
          <w:sz w:val="24"/>
        </w:rPr>
        <w:t xml:space="preserve"> </w:t>
      </w:r>
      <w:r>
        <w:rPr>
          <w:sz w:val="24"/>
        </w:rPr>
        <w:t>development</w:t>
      </w:r>
      <w:r w:rsidRPr="00FE2632">
        <w:rPr>
          <w:sz w:val="24"/>
        </w:rPr>
        <w:t xml:space="preserve"> </w:t>
      </w:r>
      <w:r>
        <w:rPr>
          <w:sz w:val="24"/>
        </w:rPr>
        <w:t>grant,</w:t>
      </w:r>
      <w:r w:rsidRPr="00FE2632">
        <w:rPr>
          <w:sz w:val="24"/>
        </w:rPr>
        <w:t xml:space="preserve"> </w:t>
      </w:r>
      <w:r>
        <w:rPr>
          <w:sz w:val="24"/>
        </w:rPr>
        <w:t>or that</w:t>
      </w:r>
      <w:r w:rsidRPr="00FE2632">
        <w:rPr>
          <w:sz w:val="24"/>
        </w:rPr>
        <w:t xml:space="preserve"> </w:t>
      </w:r>
      <w:r>
        <w:rPr>
          <w:sz w:val="24"/>
        </w:rPr>
        <w:t>of his</w:t>
      </w:r>
      <w:r w:rsidRPr="00FE2632">
        <w:rPr>
          <w:sz w:val="24"/>
        </w:rPr>
        <w:t xml:space="preserve"> </w:t>
      </w:r>
      <w:r>
        <w:rPr>
          <w:sz w:val="24"/>
        </w:rPr>
        <w:t>or her</w:t>
      </w:r>
      <w:r w:rsidRPr="00FE2632">
        <w:rPr>
          <w:sz w:val="24"/>
        </w:rPr>
        <w:t xml:space="preserve"> </w:t>
      </w:r>
      <w:r>
        <w:rPr>
          <w:sz w:val="24"/>
        </w:rPr>
        <w:t>immediate</w:t>
      </w:r>
      <w:r w:rsidRPr="00FE2632">
        <w:rPr>
          <w:sz w:val="24"/>
        </w:rPr>
        <w:t xml:space="preserve"> </w:t>
      </w:r>
      <w:r>
        <w:rPr>
          <w:sz w:val="24"/>
        </w:rPr>
        <w:t>family</w:t>
      </w:r>
      <w:r w:rsidRPr="00FE2632">
        <w:rPr>
          <w:sz w:val="24"/>
        </w:rPr>
        <w:t xml:space="preserve"> </w:t>
      </w:r>
      <w:r>
        <w:rPr>
          <w:sz w:val="24"/>
        </w:rPr>
        <w:t>member, is</w:t>
      </w:r>
      <w:r w:rsidRPr="00FE2632">
        <w:rPr>
          <w:sz w:val="24"/>
        </w:rPr>
        <w:t xml:space="preserve"> </w:t>
      </w:r>
      <w:r>
        <w:rPr>
          <w:sz w:val="24"/>
        </w:rPr>
        <w:t>being</w:t>
      </w:r>
      <w:r w:rsidRPr="00FE2632">
        <w:rPr>
          <w:sz w:val="24"/>
        </w:rPr>
        <w:t xml:space="preserve"> </w:t>
      </w:r>
      <w:r>
        <w:rPr>
          <w:sz w:val="24"/>
        </w:rPr>
        <w:t>evaluated.</w:t>
      </w:r>
    </w:p>
    <w:p w14:paraId="6A71DC7C" w14:textId="77777777" w:rsidR="00A12BF2" w:rsidRDefault="00A12BF2">
      <w:pPr>
        <w:pStyle w:val="BodyText"/>
        <w:spacing w:before="0"/>
        <w:ind w:left="0" w:firstLine="0"/>
      </w:pPr>
    </w:p>
    <w:p w14:paraId="2D246D3F" w14:textId="77777777" w:rsidR="00A12BF2" w:rsidRDefault="00FC66E6">
      <w:pPr>
        <w:pStyle w:val="ListParagraph"/>
        <w:numPr>
          <w:ilvl w:val="0"/>
          <w:numId w:val="1"/>
        </w:numPr>
        <w:tabs>
          <w:tab w:val="left" w:pos="401"/>
        </w:tabs>
        <w:spacing w:before="1"/>
        <w:ind w:hanging="301"/>
        <w:rPr>
          <w:sz w:val="24"/>
        </w:rPr>
      </w:pPr>
      <w:r>
        <w:rPr>
          <w:sz w:val="24"/>
        </w:rPr>
        <w:t>Application</w:t>
      </w:r>
      <w:r>
        <w:rPr>
          <w:spacing w:val="-3"/>
          <w:sz w:val="24"/>
        </w:rPr>
        <w:t xml:space="preserve"> </w:t>
      </w:r>
      <w:r>
        <w:rPr>
          <w:sz w:val="24"/>
        </w:rPr>
        <w:t>Process</w:t>
      </w:r>
    </w:p>
    <w:p w14:paraId="697FC873" w14:textId="0F8BD12C" w:rsidR="00A12BF2" w:rsidRDefault="00FC66E6">
      <w:pPr>
        <w:pStyle w:val="ListParagraph"/>
        <w:numPr>
          <w:ilvl w:val="1"/>
          <w:numId w:val="1"/>
        </w:numPr>
        <w:tabs>
          <w:tab w:val="left" w:pos="674"/>
        </w:tabs>
        <w:ind w:right="531"/>
        <w:rPr>
          <w:sz w:val="24"/>
        </w:rPr>
      </w:pPr>
      <w:r>
        <w:rPr>
          <w:sz w:val="24"/>
        </w:rPr>
        <w:t xml:space="preserve">All full-time tenured and tenure-track faculty in the </w:t>
      </w:r>
      <w:r w:rsidR="00E41518">
        <w:rPr>
          <w:sz w:val="24"/>
        </w:rPr>
        <w:t>College of Science, Technology, Engineering, and Mathematics</w:t>
      </w:r>
      <w:r>
        <w:rPr>
          <w:sz w:val="24"/>
        </w:rPr>
        <w:t xml:space="preserve"> are eligible to</w:t>
      </w:r>
      <w:r w:rsidRPr="00FE2632">
        <w:rPr>
          <w:sz w:val="24"/>
        </w:rPr>
        <w:t xml:space="preserve"> </w:t>
      </w:r>
      <w:r>
        <w:rPr>
          <w:sz w:val="24"/>
        </w:rPr>
        <w:t>apply</w:t>
      </w:r>
      <w:r w:rsidRPr="00FE2632">
        <w:rPr>
          <w:sz w:val="24"/>
        </w:rPr>
        <w:t xml:space="preserve"> </w:t>
      </w:r>
      <w:r>
        <w:rPr>
          <w:sz w:val="24"/>
        </w:rPr>
        <w:t>for faculty</w:t>
      </w:r>
      <w:r w:rsidRPr="00FE2632">
        <w:rPr>
          <w:sz w:val="24"/>
        </w:rPr>
        <w:t xml:space="preserve"> </w:t>
      </w:r>
      <w:r>
        <w:rPr>
          <w:sz w:val="24"/>
        </w:rPr>
        <w:t>development grants.</w:t>
      </w:r>
    </w:p>
    <w:p w14:paraId="6639D751" w14:textId="77777777" w:rsidR="00A12BF2" w:rsidRDefault="00FC66E6" w:rsidP="00FE2632">
      <w:pPr>
        <w:pStyle w:val="ListParagraph"/>
        <w:numPr>
          <w:ilvl w:val="1"/>
          <w:numId w:val="1"/>
        </w:numPr>
        <w:tabs>
          <w:tab w:val="left" w:pos="689"/>
        </w:tabs>
        <w:ind w:right="531"/>
        <w:rPr>
          <w:sz w:val="24"/>
        </w:rPr>
      </w:pPr>
      <w:r>
        <w:rPr>
          <w:sz w:val="24"/>
        </w:rPr>
        <w:t>Subject</w:t>
      </w:r>
      <w:r w:rsidRPr="00FE2632">
        <w:rPr>
          <w:sz w:val="24"/>
        </w:rPr>
        <w:t xml:space="preserve"> </w:t>
      </w:r>
      <w:r>
        <w:rPr>
          <w:sz w:val="24"/>
        </w:rPr>
        <w:t>to</w:t>
      </w:r>
      <w:r w:rsidRPr="00FE2632">
        <w:rPr>
          <w:sz w:val="24"/>
        </w:rPr>
        <w:t xml:space="preserve"> </w:t>
      </w:r>
      <w:r>
        <w:rPr>
          <w:sz w:val="24"/>
        </w:rPr>
        <w:t>availability</w:t>
      </w:r>
      <w:r w:rsidRPr="00FE2632">
        <w:rPr>
          <w:sz w:val="24"/>
        </w:rPr>
        <w:t xml:space="preserve"> </w:t>
      </w:r>
      <w:r>
        <w:rPr>
          <w:sz w:val="24"/>
        </w:rPr>
        <w:t>of</w:t>
      </w:r>
      <w:r w:rsidRPr="00FE2632">
        <w:rPr>
          <w:sz w:val="24"/>
        </w:rPr>
        <w:t xml:space="preserve"> </w:t>
      </w:r>
      <w:r>
        <w:rPr>
          <w:sz w:val="24"/>
        </w:rPr>
        <w:t>funds,</w:t>
      </w:r>
      <w:r w:rsidRPr="00FE2632">
        <w:rPr>
          <w:sz w:val="24"/>
        </w:rPr>
        <w:t xml:space="preserve"> </w:t>
      </w:r>
      <w:r>
        <w:rPr>
          <w:sz w:val="24"/>
        </w:rPr>
        <w:t>awards will</w:t>
      </w:r>
      <w:r w:rsidRPr="00FE2632">
        <w:rPr>
          <w:sz w:val="24"/>
        </w:rPr>
        <w:t xml:space="preserve"> </w:t>
      </w:r>
      <w:r>
        <w:rPr>
          <w:sz w:val="24"/>
        </w:rPr>
        <w:t>normally</w:t>
      </w:r>
      <w:r w:rsidRPr="00FE2632">
        <w:rPr>
          <w:sz w:val="24"/>
        </w:rPr>
        <w:t xml:space="preserve"> </w:t>
      </w:r>
      <w:r>
        <w:rPr>
          <w:sz w:val="24"/>
        </w:rPr>
        <w:t>be</w:t>
      </w:r>
      <w:r w:rsidRPr="00FE2632">
        <w:rPr>
          <w:sz w:val="24"/>
        </w:rPr>
        <w:t xml:space="preserve"> </w:t>
      </w:r>
      <w:r>
        <w:rPr>
          <w:sz w:val="24"/>
        </w:rPr>
        <w:t>made</w:t>
      </w:r>
      <w:r w:rsidRPr="00FE2632">
        <w:rPr>
          <w:sz w:val="24"/>
        </w:rPr>
        <w:t xml:space="preserve"> </w:t>
      </w:r>
      <w:r>
        <w:rPr>
          <w:sz w:val="24"/>
        </w:rPr>
        <w:t>twice</w:t>
      </w:r>
      <w:r w:rsidRPr="00FE2632">
        <w:rPr>
          <w:sz w:val="24"/>
        </w:rPr>
        <w:t xml:space="preserve"> </w:t>
      </w:r>
      <w:r>
        <w:rPr>
          <w:sz w:val="24"/>
        </w:rPr>
        <w:t>each</w:t>
      </w:r>
      <w:r w:rsidRPr="00FE2632">
        <w:rPr>
          <w:sz w:val="24"/>
        </w:rPr>
        <w:t xml:space="preserve"> </w:t>
      </w:r>
      <w:r>
        <w:rPr>
          <w:sz w:val="24"/>
        </w:rPr>
        <w:t>academic</w:t>
      </w:r>
      <w:r w:rsidRPr="00FE2632">
        <w:rPr>
          <w:sz w:val="24"/>
        </w:rPr>
        <w:t xml:space="preserve"> </w:t>
      </w:r>
      <w:r>
        <w:rPr>
          <w:sz w:val="24"/>
        </w:rPr>
        <w:t>year,</w:t>
      </w:r>
      <w:r w:rsidRPr="00FE2632">
        <w:rPr>
          <w:sz w:val="24"/>
        </w:rPr>
        <w:t xml:space="preserve"> </w:t>
      </w:r>
      <w:r>
        <w:rPr>
          <w:sz w:val="24"/>
        </w:rPr>
        <w:t>once</w:t>
      </w:r>
      <w:r w:rsidRPr="00FE2632">
        <w:rPr>
          <w:sz w:val="24"/>
        </w:rPr>
        <w:t xml:space="preserve"> </w:t>
      </w:r>
      <w:r>
        <w:rPr>
          <w:sz w:val="24"/>
        </w:rPr>
        <w:t>in the</w:t>
      </w:r>
      <w:r w:rsidRPr="00FE2632">
        <w:rPr>
          <w:sz w:val="24"/>
        </w:rPr>
        <w:t xml:space="preserve"> </w:t>
      </w:r>
      <w:r>
        <w:rPr>
          <w:sz w:val="24"/>
        </w:rPr>
        <w:t>fall semester</w:t>
      </w:r>
      <w:r w:rsidRPr="00FE2632">
        <w:rPr>
          <w:sz w:val="24"/>
        </w:rPr>
        <w:t xml:space="preserve"> </w:t>
      </w:r>
      <w:r>
        <w:rPr>
          <w:sz w:val="24"/>
        </w:rPr>
        <w:t>and once</w:t>
      </w:r>
      <w:r w:rsidRPr="00FE2632">
        <w:rPr>
          <w:sz w:val="24"/>
        </w:rPr>
        <w:t xml:space="preserve"> </w:t>
      </w:r>
      <w:r>
        <w:rPr>
          <w:sz w:val="24"/>
        </w:rPr>
        <w:t>in the</w:t>
      </w:r>
      <w:r w:rsidRPr="00FE2632">
        <w:rPr>
          <w:sz w:val="24"/>
        </w:rPr>
        <w:t xml:space="preserve"> </w:t>
      </w:r>
      <w:r>
        <w:rPr>
          <w:sz w:val="24"/>
        </w:rPr>
        <w:t>spring</w:t>
      </w:r>
      <w:r w:rsidRPr="00FE2632">
        <w:rPr>
          <w:sz w:val="24"/>
        </w:rPr>
        <w:t xml:space="preserve"> </w:t>
      </w:r>
      <w:r>
        <w:rPr>
          <w:sz w:val="24"/>
        </w:rPr>
        <w:t>semester.</w:t>
      </w:r>
    </w:p>
    <w:p w14:paraId="54061BB6" w14:textId="77777777" w:rsidR="00A12BF2" w:rsidRDefault="00FC66E6" w:rsidP="00FE2632">
      <w:pPr>
        <w:pStyle w:val="ListParagraph"/>
        <w:numPr>
          <w:ilvl w:val="1"/>
          <w:numId w:val="1"/>
        </w:numPr>
        <w:tabs>
          <w:tab w:val="left" w:pos="674"/>
        </w:tabs>
        <w:ind w:right="531"/>
        <w:rPr>
          <w:sz w:val="24"/>
        </w:rPr>
      </w:pPr>
      <w:r>
        <w:rPr>
          <w:sz w:val="24"/>
        </w:rPr>
        <w:t>Proposals may be submitted at any time but to ensure consideration for fall awards,</w:t>
      </w:r>
      <w:r w:rsidRPr="00FE2632">
        <w:rPr>
          <w:sz w:val="24"/>
        </w:rPr>
        <w:t xml:space="preserve"> </w:t>
      </w:r>
      <w:r>
        <w:rPr>
          <w:sz w:val="24"/>
        </w:rPr>
        <w:t>proposals must be submitted by October 1.</w:t>
      </w:r>
      <w:r w:rsidRPr="00FE2632">
        <w:rPr>
          <w:sz w:val="24"/>
        </w:rPr>
        <w:t xml:space="preserve"> </w:t>
      </w:r>
      <w:r>
        <w:rPr>
          <w:sz w:val="24"/>
        </w:rPr>
        <w:t>To ensure consideration for spring awards,</w:t>
      </w:r>
      <w:r w:rsidRPr="00FE2632">
        <w:rPr>
          <w:sz w:val="24"/>
        </w:rPr>
        <w:t xml:space="preserve"> </w:t>
      </w:r>
      <w:r>
        <w:rPr>
          <w:sz w:val="24"/>
        </w:rPr>
        <w:t>proposals</w:t>
      </w:r>
      <w:r w:rsidRPr="00FE2632">
        <w:rPr>
          <w:sz w:val="24"/>
        </w:rPr>
        <w:t xml:space="preserve"> </w:t>
      </w:r>
      <w:r>
        <w:rPr>
          <w:sz w:val="24"/>
        </w:rPr>
        <w:t>must be submitted by</w:t>
      </w:r>
      <w:r w:rsidRPr="00FE2632">
        <w:rPr>
          <w:sz w:val="24"/>
        </w:rPr>
        <w:t xml:space="preserve"> </w:t>
      </w:r>
      <w:r>
        <w:rPr>
          <w:sz w:val="24"/>
        </w:rPr>
        <w:t>February</w:t>
      </w:r>
      <w:r w:rsidRPr="00FE2632">
        <w:rPr>
          <w:sz w:val="24"/>
        </w:rPr>
        <w:t xml:space="preserve"> </w:t>
      </w:r>
      <w:r>
        <w:rPr>
          <w:sz w:val="24"/>
        </w:rPr>
        <w:t>1.</w:t>
      </w:r>
    </w:p>
    <w:p w14:paraId="0961F46E" w14:textId="5CB2E8F8" w:rsidR="00A12BF2" w:rsidRDefault="00773FE3">
      <w:pPr>
        <w:pStyle w:val="ListParagraph"/>
        <w:numPr>
          <w:ilvl w:val="1"/>
          <w:numId w:val="1"/>
        </w:numPr>
        <w:tabs>
          <w:tab w:val="left" w:pos="689"/>
        </w:tabs>
        <w:ind w:right="152"/>
        <w:rPr>
          <w:sz w:val="24"/>
        </w:rPr>
      </w:pPr>
      <w:r>
        <w:rPr>
          <w:sz w:val="24"/>
        </w:rPr>
        <w:t xml:space="preserve">Faculty applying for the </w:t>
      </w:r>
      <w:r w:rsidR="00FC66E6">
        <w:rPr>
          <w:sz w:val="24"/>
        </w:rPr>
        <w:t xml:space="preserve">Faculty Development Grant </w:t>
      </w:r>
      <w:r>
        <w:rPr>
          <w:sz w:val="24"/>
        </w:rPr>
        <w:t>must use</w:t>
      </w:r>
      <w:r w:rsidR="00FC66E6">
        <w:rPr>
          <w:sz w:val="24"/>
        </w:rPr>
        <w:t xml:space="preserve"> the</w:t>
      </w:r>
      <w:r w:rsidR="00FC66E6" w:rsidRPr="00FE2632">
        <w:rPr>
          <w:sz w:val="24"/>
        </w:rPr>
        <w:t xml:space="preserve"> </w:t>
      </w:r>
      <w:r w:rsidR="00FC66E6">
        <w:rPr>
          <w:sz w:val="24"/>
        </w:rPr>
        <w:t>application form (C</w:t>
      </w:r>
      <w:r w:rsidR="007A74FD">
        <w:rPr>
          <w:sz w:val="24"/>
        </w:rPr>
        <w:t>STEM</w:t>
      </w:r>
      <w:r w:rsidR="00FC66E6">
        <w:rPr>
          <w:sz w:val="24"/>
        </w:rPr>
        <w:t>_Faculty_development_grant_application) located on</w:t>
      </w:r>
      <w:r w:rsidR="00FC66E6" w:rsidRPr="00FE2632">
        <w:rPr>
          <w:sz w:val="24"/>
        </w:rPr>
        <w:t xml:space="preserve"> </w:t>
      </w:r>
      <w:r w:rsidR="00FC66E6">
        <w:rPr>
          <w:sz w:val="24"/>
        </w:rPr>
        <w:t>the college website</w:t>
      </w:r>
      <w:r w:rsidR="007A74FD">
        <w:rPr>
          <w:sz w:val="24"/>
        </w:rPr>
        <w:t xml:space="preserve"> (</w:t>
      </w:r>
      <w:hyperlink r:id="rId7" w:history="1">
        <w:r w:rsidR="007A74FD" w:rsidRPr="00816193">
          <w:rPr>
            <w:rStyle w:val="Hyperlink"/>
            <w:sz w:val="24"/>
          </w:rPr>
          <w:t>https://www.eku.edu/stem/facstaff-resources.html</w:t>
        </w:r>
      </w:hyperlink>
      <w:r w:rsidR="007A74FD">
        <w:rPr>
          <w:sz w:val="24"/>
        </w:rPr>
        <w:t xml:space="preserve">). </w:t>
      </w:r>
      <w:r w:rsidR="00FC66E6">
        <w:rPr>
          <w:sz w:val="24"/>
        </w:rPr>
        <w:t>For an application to be considered, all information required in the</w:t>
      </w:r>
      <w:r w:rsidR="00FC66E6" w:rsidRPr="00FE2632">
        <w:rPr>
          <w:sz w:val="24"/>
        </w:rPr>
        <w:t xml:space="preserve"> </w:t>
      </w:r>
      <w:r w:rsidR="00FC66E6">
        <w:rPr>
          <w:sz w:val="24"/>
        </w:rPr>
        <w:t>application form must be provided.</w:t>
      </w:r>
      <w:r w:rsidR="00FC66E6" w:rsidRPr="00FE2632">
        <w:rPr>
          <w:sz w:val="24"/>
        </w:rPr>
        <w:t xml:space="preserve"> </w:t>
      </w:r>
      <w:r w:rsidR="00FC66E6">
        <w:rPr>
          <w:sz w:val="24"/>
        </w:rPr>
        <w:t>Documentation of the presentation/exhibition should</w:t>
      </w:r>
      <w:r w:rsidR="00FC66E6" w:rsidRPr="00FE2632">
        <w:rPr>
          <w:sz w:val="24"/>
        </w:rPr>
        <w:t xml:space="preserve"> </w:t>
      </w:r>
      <w:r w:rsidR="00FC66E6">
        <w:rPr>
          <w:sz w:val="24"/>
        </w:rPr>
        <w:t>be included</w:t>
      </w:r>
      <w:r w:rsidR="00FC66E6" w:rsidRPr="00FE2632">
        <w:rPr>
          <w:sz w:val="24"/>
        </w:rPr>
        <w:t xml:space="preserve"> </w:t>
      </w:r>
      <w:r w:rsidR="00FC66E6">
        <w:rPr>
          <w:sz w:val="24"/>
        </w:rPr>
        <w:t>(e.g.</w:t>
      </w:r>
      <w:r w:rsidR="00FC66E6" w:rsidRPr="00FE2632">
        <w:rPr>
          <w:sz w:val="24"/>
        </w:rPr>
        <w:t xml:space="preserve"> </w:t>
      </w:r>
      <w:r w:rsidR="00FC66E6">
        <w:rPr>
          <w:sz w:val="24"/>
        </w:rPr>
        <w:t>letter</w:t>
      </w:r>
      <w:r w:rsidR="00FC66E6" w:rsidRPr="00FE2632">
        <w:rPr>
          <w:sz w:val="24"/>
        </w:rPr>
        <w:t xml:space="preserve"> </w:t>
      </w:r>
      <w:r w:rsidR="00FC66E6">
        <w:rPr>
          <w:sz w:val="24"/>
        </w:rPr>
        <w:t>of</w:t>
      </w:r>
      <w:r w:rsidR="00FC66E6" w:rsidRPr="00FE2632">
        <w:rPr>
          <w:sz w:val="24"/>
        </w:rPr>
        <w:t xml:space="preserve"> </w:t>
      </w:r>
      <w:r w:rsidR="00FC66E6">
        <w:rPr>
          <w:sz w:val="24"/>
        </w:rPr>
        <w:t>acceptance</w:t>
      </w:r>
      <w:r w:rsidR="00FC66E6" w:rsidRPr="00FE2632">
        <w:rPr>
          <w:sz w:val="24"/>
        </w:rPr>
        <w:t xml:space="preserve"> </w:t>
      </w:r>
      <w:r w:rsidR="00FC66E6">
        <w:rPr>
          <w:sz w:val="24"/>
        </w:rPr>
        <w:t>for</w:t>
      </w:r>
      <w:r w:rsidR="00FC66E6" w:rsidRPr="00FE2632">
        <w:rPr>
          <w:sz w:val="24"/>
        </w:rPr>
        <w:t xml:space="preserve"> </w:t>
      </w:r>
      <w:r w:rsidR="00FC66E6">
        <w:rPr>
          <w:sz w:val="24"/>
        </w:rPr>
        <w:t>a</w:t>
      </w:r>
      <w:r w:rsidR="00FC66E6" w:rsidRPr="00FE2632">
        <w:rPr>
          <w:sz w:val="24"/>
        </w:rPr>
        <w:t xml:space="preserve"> </w:t>
      </w:r>
      <w:r w:rsidR="00FC66E6">
        <w:rPr>
          <w:sz w:val="24"/>
        </w:rPr>
        <w:t>presentation,</w:t>
      </w:r>
      <w:r w:rsidR="00FC66E6" w:rsidRPr="00FE2632">
        <w:rPr>
          <w:sz w:val="24"/>
        </w:rPr>
        <w:t xml:space="preserve"> </w:t>
      </w:r>
      <w:r w:rsidR="00FC66E6">
        <w:rPr>
          <w:sz w:val="24"/>
        </w:rPr>
        <w:t>copy</w:t>
      </w:r>
      <w:r w:rsidR="00FC66E6" w:rsidRPr="00FE2632">
        <w:rPr>
          <w:sz w:val="24"/>
        </w:rPr>
        <w:t xml:space="preserve"> </w:t>
      </w:r>
      <w:r w:rsidR="00FC66E6">
        <w:rPr>
          <w:sz w:val="24"/>
        </w:rPr>
        <w:t>of</w:t>
      </w:r>
      <w:r w:rsidR="00FC66E6" w:rsidRPr="00FE2632">
        <w:rPr>
          <w:sz w:val="24"/>
        </w:rPr>
        <w:t xml:space="preserve"> </w:t>
      </w:r>
      <w:r w:rsidR="00FC66E6">
        <w:rPr>
          <w:sz w:val="24"/>
        </w:rPr>
        <w:t>appropriate</w:t>
      </w:r>
      <w:r w:rsidR="00FC66E6" w:rsidRPr="00FE2632">
        <w:rPr>
          <w:sz w:val="24"/>
        </w:rPr>
        <w:t xml:space="preserve"> </w:t>
      </w:r>
      <w:r w:rsidR="00FC66E6">
        <w:rPr>
          <w:sz w:val="24"/>
        </w:rPr>
        <w:t>section</w:t>
      </w:r>
      <w:r w:rsidR="00FC66E6" w:rsidRPr="00FE2632">
        <w:rPr>
          <w:sz w:val="24"/>
        </w:rPr>
        <w:t xml:space="preserve"> </w:t>
      </w:r>
      <w:r w:rsidR="00FC66E6">
        <w:rPr>
          <w:sz w:val="24"/>
        </w:rPr>
        <w:t>of</w:t>
      </w:r>
      <w:r w:rsidR="00FC66E6" w:rsidRPr="00FE2632">
        <w:rPr>
          <w:sz w:val="24"/>
        </w:rPr>
        <w:t xml:space="preserve"> </w:t>
      </w:r>
      <w:r w:rsidR="00FC66E6">
        <w:rPr>
          <w:sz w:val="24"/>
        </w:rPr>
        <w:t>the official program, and call for applications/registrations for training workshops</w:t>
      </w:r>
      <w:r w:rsidR="00FC66E6" w:rsidRPr="00FE2632">
        <w:rPr>
          <w:sz w:val="24"/>
        </w:rPr>
        <w:t xml:space="preserve"> </w:t>
      </w:r>
      <w:r w:rsidR="00FC66E6">
        <w:rPr>
          <w:sz w:val="24"/>
        </w:rPr>
        <w:t>showing</w:t>
      </w:r>
      <w:r w:rsidR="00FC66E6" w:rsidRPr="00FE2632">
        <w:rPr>
          <w:sz w:val="24"/>
        </w:rPr>
        <w:t xml:space="preserve"> </w:t>
      </w:r>
      <w:r w:rsidR="00FC66E6">
        <w:rPr>
          <w:sz w:val="24"/>
        </w:rPr>
        <w:t>the topics to be</w:t>
      </w:r>
      <w:r w:rsidR="00FC66E6" w:rsidRPr="00FE2632">
        <w:rPr>
          <w:sz w:val="24"/>
        </w:rPr>
        <w:t xml:space="preserve"> </w:t>
      </w:r>
      <w:r w:rsidR="00FC66E6">
        <w:rPr>
          <w:sz w:val="24"/>
        </w:rPr>
        <w:t>covered, venue</w:t>
      </w:r>
      <w:r w:rsidR="00FC66E6" w:rsidRPr="00FE2632">
        <w:rPr>
          <w:sz w:val="24"/>
        </w:rPr>
        <w:t xml:space="preserve"> </w:t>
      </w:r>
      <w:r w:rsidR="00FC66E6">
        <w:rPr>
          <w:sz w:val="24"/>
        </w:rPr>
        <w:t>and dates).</w:t>
      </w:r>
      <w:r>
        <w:rPr>
          <w:sz w:val="24"/>
        </w:rPr>
        <w:t xml:space="preserve"> </w:t>
      </w:r>
      <w:r>
        <w:rPr>
          <w:b/>
          <w:bCs/>
          <w:sz w:val="24"/>
        </w:rPr>
        <w:t>Please email the application form (</w:t>
      </w:r>
      <w:r w:rsidR="0096371E">
        <w:rPr>
          <w:b/>
          <w:bCs/>
          <w:sz w:val="24"/>
        </w:rPr>
        <w:t>Word</w:t>
      </w:r>
      <w:r>
        <w:rPr>
          <w:b/>
          <w:bCs/>
          <w:sz w:val="24"/>
        </w:rPr>
        <w:t xml:space="preserve"> or .pdf) along with any supporting materials to </w:t>
      </w:r>
      <w:hyperlink r:id="rId8" w:history="1">
        <w:r w:rsidRPr="008A33DF">
          <w:rPr>
            <w:rStyle w:val="Hyperlink"/>
            <w:b/>
            <w:bCs/>
            <w:sz w:val="24"/>
          </w:rPr>
          <w:t>Sarah.Adams@eku.edu</w:t>
        </w:r>
      </w:hyperlink>
      <w:r>
        <w:rPr>
          <w:b/>
          <w:bCs/>
          <w:sz w:val="24"/>
        </w:rPr>
        <w:t xml:space="preserve">, Academic Skills Coordinator for the College. </w:t>
      </w:r>
    </w:p>
    <w:p w14:paraId="0DEAD53D" w14:textId="77777777" w:rsidR="00A12BF2" w:rsidRPr="00FE2632" w:rsidRDefault="00FC66E6" w:rsidP="00FE2632">
      <w:pPr>
        <w:pStyle w:val="ListParagraph"/>
        <w:tabs>
          <w:tab w:val="left" w:pos="689"/>
        </w:tabs>
        <w:ind w:right="152" w:firstLine="0"/>
        <w:rPr>
          <w:sz w:val="24"/>
        </w:rPr>
      </w:pPr>
      <w:r w:rsidRPr="00FE2632">
        <w:rPr>
          <w:sz w:val="24"/>
        </w:rPr>
        <w:t>For meetings where the call for proposal is published late in the fall semester or early in the spring semester, it is possible that faculty may not receive the acceptance letter by February 1. Since spring awards are made soon after the February 1 deadline, such an application may be considered if the applicant provides a copy of the submitted abstract with a brief statement that he/she is unable to provide proof of acceptance as of yet and that he/she shall provide it as soon as he/she gets it. Funds shall not be disbursed before the documentation is received in the dean’s office.</w:t>
      </w:r>
    </w:p>
    <w:p w14:paraId="73BAAFCB" w14:textId="6EFD99A1" w:rsidR="00695D44" w:rsidRDefault="00695D44">
      <w:pPr>
        <w:rPr>
          <w:sz w:val="24"/>
        </w:rPr>
      </w:pPr>
    </w:p>
    <w:p w14:paraId="05033E42" w14:textId="3B7E34C1" w:rsidR="00A12BF2" w:rsidRDefault="00FC66E6">
      <w:pPr>
        <w:pStyle w:val="ListParagraph"/>
        <w:numPr>
          <w:ilvl w:val="1"/>
          <w:numId w:val="1"/>
        </w:numPr>
        <w:tabs>
          <w:tab w:val="left" w:pos="674"/>
        </w:tabs>
        <w:spacing w:before="121"/>
        <w:ind w:left="674" w:hanging="286"/>
        <w:rPr>
          <w:sz w:val="24"/>
        </w:rPr>
      </w:pPr>
      <w:r>
        <w:rPr>
          <w:sz w:val="24"/>
        </w:rPr>
        <w:t>Proposals</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routed</w:t>
      </w:r>
      <w:r>
        <w:rPr>
          <w:spacing w:val="-1"/>
          <w:sz w:val="24"/>
        </w:rPr>
        <w:t xml:space="preserve"> </w:t>
      </w:r>
      <w:r>
        <w:rPr>
          <w:sz w:val="24"/>
        </w:rPr>
        <w:t>through</w:t>
      </w:r>
      <w:r>
        <w:rPr>
          <w:spacing w:val="-1"/>
          <w:sz w:val="24"/>
        </w:rPr>
        <w:t xml:space="preserve"> </w:t>
      </w:r>
      <w:r>
        <w:rPr>
          <w:sz w:val="24"/>
        </w:rPr>
        <w:t>the chair of</w:t>
      </w:r>
      <w:r>
        <w:rPr>
          <w:spacing w:val="-1"/>
          <w:sz w:val="24"/>
        </w:rPr>
        <w:t xml:space="preserve"> </w:t>
      </w:r>
      <w:r>
        <w:rPr>
          <w:sz w:val="24"/>
        </w:rPr>
        <w:t>the</w:t>
      </w:r>
      <w:r>
        <w:rPr>
          <w:spacing w:val="-3"/>
          <w:sz w:val="24"/>
        </w:rPr>
        <w:t xml:space="preserve"> </w:t>
      </w:r>
      <w:r>
        <w:rPr>
          <w:sz w:val="24"/>
        </w:rPr>
        <w:t>department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dean’s office.</w:t>
      </w:r>
    </w:p>
    <w:p w14:paraId="656A61A7" w14:textId="77777777" w:rsidR="00A12BF2" w:rsidRDefault="00FC66E6">
      <w:pPr>
        <w:pStyle w:val="ListParagraph"/>
        <w:numPr>
          <w:ilvl w:val="1"/>
          <w:numId w:val="1"/>
        </w:numPr>
        <w:tabs>
          <w:tab w:val="left" w:pos="650"/>
        </w:tabs>
        <w:spacing w:before="72"/>
        <w:ind w:right="133"/>
        <w:rPr>
          <w:sz w:val="24"/>
        </w:rPr>
      </w:pPr>
      <w:r>
        <w:rPr>
          <w:sz w:val="24"/>
        </w:rPr>
        <w:t>It is expected that proposals will be reviewed and supported by the faculty member’s</w:t>
      </w:r>
      <w:r w:rsidRPr="00FE2632">
        <w:rPr>
          <w:sz w:val="24"/>
        </w:rPr>
        <w:t xml:space="preserve"> </w:t>
      </w:r>
      <w:r>
        <w:rPr>
          <w:sz w:val="24"/>
        </w:rPr>
        <w:t>department.</w:t>
      </w:r>
      <w:r w:rsidRPr="00FE2632">
        <w:rPr>
          <w:sz w:val="24"/>
        </w:rPr>
        <w:t xml:space="preserve"> </w:t>
      </w:r>
      <w:r>
        <w:rPr>
          <w:sz w:val="24"/>
        </w:rPr>
        <w:t>Proposals</w:t>
      </w:r>
      <w:r w:rsidRPr="00FE2632">
        <w:rPr>
          <w:sz w:val="24"/>
        </w:rPr>
        <w:t xml:space="preserve"> </w:t>
      </w:r>
      <w:r>
        <w:rPr>
          <w:sz w:val="24"/>
        </w:rPr>
        <w:t>not supported</w:t>
      </w:r>
      <w:r w:rsidRPr="00FE2632">
        <w:rPr>
          <w:sz w:val="24"/>
        </w:rPr>
        <w:t xml:space="preserve"> </w:t>
      </w:r>
      <w:r>
        <w:rPr>
          <w:sz w:val="24"/>
        </w:rPr>
        <w:t>by</w:t>
      </w:r>
      <w:r w:rsidRPr="00FE2632">
        <w:rPr>
          <w:sz w:val="24"/>
        </w:rPr>
        <w:t xml:space="preserve"> </w:t>
      </w:r>
      <w:r>
        <w:rPr>
          <w:sz w:val="24"/>
        </w:rPr>
        <w:t>the</w:t>
      </w:r>
      <w:r w:rsidRPr="00FE2632">
        <w:rPr>
          <w:sz w:val="24"/>
        </w:rPr>
        <w:t xml:space="preserve"> </w:t>
      </w:r>
      <w:r>
        <w:rPr>
          <w:sz w:val="24"/>
        </w:rPr>
        <w:t>faculty</w:t>
      </w:r>
      <w:r w:rsidRPr="00FE2632">
        <w:rPr>
          <w:sz w:val="24"/>
        </w:rPr>
        <w:t xml:space="preserve"> </w:t>
      </w:r>
      <w:r>
        <w:rPr>
          <w:sz w:val="24"/>
        </w:rPr>
        <w:t>member’s</w:t>
      </w:r>
      <w:r w:rsidRPr="00FE2632">
        <w:rPr>
          <w:sz w:val="24"/>
        </w:rPr>
        <w:t xml:space="preserve"> </w:t>
      </w:r>
      <w:r>
        <w:rPr>
          <w:sz w:val="24"/>
        </w:rPr>
        <w:t>home</w:t>
      </w:r>
      <w:r w:rsidRPr="00FE2632">
        <w:rPr>
          <w:sz w:val="24"/>
        </w:rPr>
        <w:t xml:space="preserve"> </w:t>
      </w:r>
      <w:r>
        <w:rPr>
          <w:sz w:val="24"/>
        </w:rPr>
        <w:t>department may</w:t>
      </w:r>
      <w:r w:rsidRPr="00FE2632">
        <w:rPr>
          <w:sz w:val="24"/>
        </w:rPr>
        <w:t xml:space="preserve"> </w:t>
      </w:r>
      <w:r>
        <w:rPr>
          <w:sz w:val="24"/>
        </w:rPr>
        <w:t>still</w:t>
      </w:r>
      <w:r w:rsidRPr="00FE2632">
        <w:rPr>
          <w:sz w:val="24"/>
        </w:rPr>
        <w:t xml:space="preserve"> </w:t>
      </w:r>
      <w:r>
        <w:rPr>
          <w:sz w:val="24"/>
        </w:rPr>
        <w:t>be</w:t>
      </w:r>
      <w:r w:rsidRPr="00FE2632">
        <w:rPr>
          <w:sz w:val="24"/>
        </w:rPr>
        <w:t xml:space="preserve"> </w:t>
      </w:r>
      <w:r>
        <w:rPr>
          <w:sz w:val="24"/>
        </w:rPr>
        <w:t>considered, depending on the circumstances.</w:t>
      </w:r>
    </w:p>
    <w:p w14:paraId="3D312DFE" w14:textId="77777777" w:rsidR="00A12BF2" w:rsidRDefault="00FC66E6" w:rsidP="00FE2632">
      <w:pPr>
        <w:pStyle w:val="ListParagraph"/>
        <w:numPr>
          <w:ilvl w:val="1"/>
          <w:numId w:val="1"/>
        </w:numPr>
        <w:tabs>
          <w:tab w:val="left" w:pos="650"/>
        </w:tabs>
        <w:spacing w:before="72"/>
        <w:ind w:right="133"/>
        <w:rPr>
          <w:sz w:val="24"/>
        </w:rPr>
      </w:pPr>
      <w:r>
        <w:rPr>
          <w:sz w:val="24"/>
        </w:rPr>
        <w:t>Proposals</w:t>
      </w:r>
      <w:r w:rsidRPr="00FE2632">
        <w:rPr>
          <w:sz w:val="24"/>
        </w:rPr>
        <w:t xml:space="preserve"> </w:t>
      </w:r>
      <w:r>
        <w:rPr>
          <w:sz w:val="24"/>
        </w:rPr>
        <w:t>must state</w:t>
      </w:r>
      <w:r w:rsidRPr="00FE2632">
        <w:rPr>
          <w:sz w:val="24"/>
        </w:rPr>
        <w:t xml:space="preserve"> </w:t>
      </w:r>
      <w:r>
        <w:rPr>
          <w:sz w:val="24"/>
        </w:rPr>
        <w:t>purpose, estimated amount,</w:t>
      </w:r>
      <w:r w:rsidRPr="00FE2632">
        <w:rPr>
          <w:sz w:val="24"/>
        </w:rPr>
        <w:t xml:space="preserve"> </w:t>
      </w:r>
      <w:r>
        <w:rPr>
          <w:sz w:val="24"/>
        </w:rPr>
        <w:t>and dates</w:t>
      </w:r>
      <w:r w:rsidRPr="00FE2632">
        <w:rPr>
          <w:sz w:val="24"/>
        </w:rPr>
        <w:t xml:space="preserve"> </w:t>
      </w:r>
      <w:r>
        <w:rPr>
          <w:sz w:val="24"/>
        </w:rPr>
        <w:t>for the</w:t>
      </w:r>
      <w:r w:rsidRPr="00FE2632">
        <w:rPr>
          <w:sz w:val="24"/>
        </w:rPr>
        <w:t xml:space="preserve"> </w:t>
      </w:r>
      <w:r>
        <w:rPr>
          <w:sz w:val="24"/>
        </w:rPr>
        <w:t>requested funding.</w:t>
      </w:r>
    </w:p>
    <w:p w14:paraId="22BE3973" w14:textId="77777777" w:rsidR="00A12BF2" w:rsidRDefault="00FC66E6" w:rsidP="00FE2632">
      <w:pPr>
        <w:pStyle w:val="ListParagraph"/>
        <w:numPr>
          <w:ilvl w:val="1"/>
          <w:numId w:val="1"/>
        </w:numPr>
        <w:tabs>
          <w:tab w:val="left" w:pos="650"/>
        </w:tabs>
        <w:spacing w:before="72"/>
        <w:ind w:right="133"/>
        <w:rPr>
          <w:sz w:val="24"/>
        </w:rPr>
      </w:pPr>
      <w:r>
        <w:rPr>
          <w:sz w:val="24"/>
        </w:rPr>
        <w:t>Faculty development grant funds must be used in the fiscal year (July 1 to June 30) in</w:t>
      </w:r>
      <w:r w:rsidRPr="00FE2632">
        <w:rPr>
          <w:sz w:val="24"/>
        </w:rPr>
        <w:t xml:space="preserve"> </w:t>
      </w:r>
      <w:r>
        <w:rPr>
          <w:sz w:val="24"/>
        </w:rPr>
        <w:t>which</w:t>
      </w:r>
      <w:r w:rsidRPr="00FE2632">
        <w:rPr>
          <w:sz w:val="24"/>
        </w:rPr>
        <w:t xml:space="preserve"> </w:t>
      </w:r>
      <w:r>
        <w:rPr>
          <w:sz w:val="24"/>
        </w:rPr>
        <w:t>the</w:t>
      </w:r>
      <w:r w:rsidRPr="00FE2632">
        <w:rPr>
          <w:sz w:val="24"/>
        </w:rPr>
        <w:t xml:space="preserve"> </w:t>
      </w:r>
      <w:r>
        <w:rPr>
          <w:sz w:val="24"/>
        </w:rPr>
        <w:t>award</w:t>
      </w:r>
      <w:r w:rsidRPr="00FE2632">
        <w:rPr>
          <w:sz w:val="24"/>
        </w:rPr>
        <w:t xml:space="preserve"> </w:t>
      </w:r>
      <w:r>
        <w:rPr>
          <w:sz w:val="24"/>
        </w:rPr>
        <w:t>is</w:t>
      </w:r>
      <w:r w:rsidRPr="00FE2632">
        <w:rPr>
          <w:sz w:val="24"/>
        </w:rPr>
        <w:t xml:space="preserve"> </w:t>
      </w:r>
      <w:r>
        <w:rPr>
          <w:sz w:val="24"/>
        </w:rPr>
        <w:t>made.</w:t>
      </w:r>
      <w:r w:rsidRPr="00FE2632">
        <w:rPr>
          <w:sz w:val="24"/>
        </w:rPr>
        <w:t xml:space="preserve"> </w:t>
      </w:r>
      <w:r>
        <w:rPr>
          <w:sz w:val="24"/>
        </w:rPr>
        <w:t>Requests for</w:t>
      </w:r>
      <w:r w:rsidRPr="00FE2632">
        <w:rPr>
          <w:sz w:val="24"/>
        </w:rPr>
        <w:t xml:space="preserve"> </w:t>
      </w:r>
      <w:r>
        <w:rPr>
          <w:sz w:val="24"/>
        </w:rPr>
        <w:t>reimbursements</w:t>
      </w:r>
      <w:r w:rsidRPr="00FE2632">
        <w:rPr>
          <w:sz w:val="24"/>
        </w:rPr>
        <w:t xml:space="preserve"> </w:t>
      </w:r>
      <w:r>
        <w:rPr>
          <w:sz w:val="24"/>
        </w:rPr>
        <w:t>should</w:t>
      </w:r>
      <w:r w:rsidRPr="00FE2632">
        <w:rPr>
          <w:sz w:val="24"/>
        </w:rPr>
        <w:t xml:space="preserve"> </w:t>
      </w:r>
      <w:r>
        <w:rPr>
          <w:sz w:val="24"/>
        </w:rPr>
        <w:t>be</w:t>
      </w:r>
      <w:r w:rsidRPr="00FE2632">
        <w:rPr>
          <w:sz w:val="24"/>
        </w:rPr>
        <w:t xml:space="preserve"> </w:t>
      </w:r>
      <w:r>
        <w:rPr>
          <w:sz w:val="24"/>
        </w:rPr>
        <w:t>submitted as</w:t>
      </w:r>
      <w:r w:rsidRPr="00FE2632">
        <w:rPr>
          <w:sz w:val="24"/>
        </w:rPr>
        <w:t xml:space="preserve"> </w:t>
      </w:r>
      <w:r>
        <w:rPr>
          <w:sz w:val="24"/>
        </w:rPr>
        <w:t>soon</w:t>
      </w:r>
      <w:r w:rsidRPr="00FE2632">
        <w:rPr>
          <w:sz w:val="24"/>
        </w:rPr>
        <w:t xml:space="preserve"> </w:t>
      </w:r>
      <w:r>
        <w:rPr>
          <w:sz w:val="24"/>
        </w:rPr>
        <w:t>as</w:t>
      </w:r>
      <w:r w:rsidRPr="00FE2632">
        <w:rPr>
          <w:sz w:val="24"/>
        </w:rPr>
        <w:t xml:space="preserve"> </w:t>
      </w:r>
      <w:r>
        <w:rPr>
          <w:sz w:val="24"/>
        </w:rPr>
        <w:t>the</w:t>
      </w:r>
      <w:r w:rsidRPr="00FE2632">
        <w:rPr>
          <w:sz w:val="24"/>
        </w:rPr>
        <w:t xml:space="preserve"> </w:t>
      </w:r>
      <w:r>
        <w:rPr>
          <w:sz w:val="24"/>
        </w:rPr>
        <w:t>activity</w:t>
      </w:r>
      <w:r w:rsidRPr="00FE2632">
        <w:rPr>
          <w:sz w:val="24"/>
        </w:rPr>
        <w:t xml:space="preserve"> </w:t>
      </w:r>
      <w:r>
        <w:rPr>
          <w:sz w:val="24"/>
        </w:rPr>
        <w:t>is completed.</w:t>
      </w:r>
    </w:p>
    <w:p w14:paraId="76AEB1E3" w14:textId="77777777" w:rsidR="00A12BF2" w:rsidRDefault="00FC66E6" w:rsidP="00FE2632">
      <w:pPr>
        <w:pStyle w:val="ListParagraph"/>
        <w:numPr>
          <w:ilvl w:val="1"/>
          <w:numId w:val="1"/>
        </w:numPr>
        <w:tabs>
          <w:tab w:val="left" w:pos="636"/>
        </w:tabs>
        <w:spacing w:before="72"/>
        <w:ind w:right="133"/>
        <w:rPr>
          <w:sz w:val="24"/>
        </w:rPr>
      </w:pPr>
      <w:r>
        <w:rPr>
          <w:sz w:val="24"/>
        </w:rPr>
        <w:t>Faculty</w:t>
      </w:r>
      <w:r w:rsidRPr="00FE2632">
        <w:rPr>
          <w:sz w:val="24"/>
        </w:rPr>
        <w:t xml:space="preserve"> </w:t>
      </w:r>
      <w:r>
        <w:rPr>
          <w:sz w:val="24"/>
        </w:rPr>
        <w:t>members</w:t>
      </w:r>
      <w:r w:rsidRPr="00FE2632">
        <w:rPr>
          <w:sz w:val="24"/>
        </w:rPr>
        <w:t xml:space="preserve"> </w:t>
      </w:r>
      <w:r>
        <w:rPr>
          <w:sz w:val="24"/>
        </w:rPr>
        <w:t>with activities occurring</w:t>
      </w:r>
      <w:r w:rsidRPr="00FE2632">
        <w:rPr>
          <w:sz w:val="24"/>
        </w:rPr>
        <w:t xml:space="preserve"> </w:t>
      </w:r>
      <w:r>
        <w:rPr>
          <w:sz w:val="24"/>
        </w:rPr>
        <w:t>after</w:t>
      </w:r>
      <w:r w:rsidRPr="00FE2632">
        <w:rPr>
          <w:sz w:val="24"/>
        </w:rPr>
        <w:t xml:space="preserve"> </w:t>
      </w:r>
      <w:r>
        <w:rPr>
          <w:sz w:val="24"/>
        </w:rPr>
        <w:t>July</w:t>
      </w:r>
      <w:r w:rsidRPr="00FE2632">
        <w:rPr>
          <w:sz w:val="24"/>
        </w:rPr>
        <w:t xml:space="preserve"> </w:t>
      </w:r>
      <w:r>
        <w:rPr>
          <w:sz w:val="24"/>
        </w:rPr>
        <w:t>1 but before</w:t>
      </w:r>
      <w:r w:rsidRPr="00FE2632">
        <w:rPr>
          <w:sz w:val="24"/>
        </w:rPr>
        <w:t xml:space="preserve"> </w:t>
      </w:r>
      <w:r>
        <w:rPr>
          <w:sz w:val="24"/>
        </w:rPr>
        <w:t>awards</w:t>
      </w:r>
      <w:r w:rsidRPr="00FE2632">
        <w:rPr>
          <w:sz w:val="24"/>
        </w:rPr>
        <w:t xml:space="preserve"> </w:t>
      </w:r>
      <w:r>
        <w:rPr>
          <w:sz w:val="24"/>
        </w:rPr>
        <w:t>are</w:t>
      </w:r>
      <w:r w:rsidRPr="00FE2632">
        <w:rPr>
          <w:sz w:val="24"/>
        </w:rPr>
        <w:t xml:space="preserve"> </w:t>
      </w:r>
      <w:r>
        <w:rPr>
          <w:sz w:val="24"/>
        </w:rPr>
        <w:t>made</w:t>
      </w:r>
      <w:r w:rsidRPr="00FE2632">
        <w:rPr>
          <w:sz w:val="24"/>
        </w:rPr>
        <w:t xml:space="preserve"> </w:t>
      </w:r>
      <w:r>
        <w:rPr>
          <w:sz w:val="24"/>
        </w:rPr>
        <w:t>for</w:t>
      </w:r>
      <w:r w:rsidRPr="00FE2632">
        <w:rPr>
          <w:sz w:val="24"/>
        </w:rPr>
        <w:t xml:space="preserve"> </w:t>
      </w:r>
      <w:r>
        <w:rPr>
          <w:sz w:val="24"/>
        </w:rPr>
        <w:t>the</w:t>
      </w:r>
      <w:r w:rsidRPr="00FE2632">
        <w:rPr>
          <w:sz w:val="24"/>
        </w:rPr>
        <w:t xml:space="preserve"> </w:t>
      </w:r>
      <w:r>
        <w:rPr>
          <w:sz w:val="24"/>
        </w:rPr>
        <w:t>new fiscal year may apply for faculty development grants retroactively in the fall</w:t>
      </w:r>
      <w:r w:rsidRPr="00FE2632">
        <w:rPr>
          <w:sz w:val="24"/>
        </w:rPr>
        <w:t xml:space="preserve"> </w:t>
      </w:r>
      <w:r>
        <w:rPr>
          <w:sz w:val="24"/>
        </w:rPr>
        <w:t>semester.</w:t>
      </w:r>
    </w:p>
    <w:p w14:paraId="26EB4BC0" w14:textId="77777777" w:rsidR="00A12BF2" w:rsidRDefault="00FC66E6" w:rsidP="00FE2632">
      <w:pPr>
        <w:pStyle w:val="ListParagraph"/>
        <w:numPr>
          <w:ilvl w:val="1"/>
          <w:numId w:val="1"/>
        </w:numPr>
        <w:tabs>
          <w:tab w:val="left" w:pos="638"/>
        </w:tabs>
        <w:spacing w:before="72"/>
        <w:ind w:right="133"/>
        <w:rPr>
          <w:sz w:val="24"/>
        </w:rPr>
      </w:pPr>
      <w:r>
        <w:rPr>
          <w:sz w:val="24"/>
        </w:rPr>
        <w:t>In</w:t>
      </w:r>
      <w:r w:rsidRPr="00FE2632">
        <w:rPr>
          <w:sz w:val="24"/>
        </w:rPr>
        <w:t xml:space="preserve"> </w:t>
      </w:r>
      <w:r>
        <w:rPr>
          <w:sz w:val="24"/>
        </w:rPr>
        <w:t>normal circumstances, each</w:t>
      </w:r>
      <w:r w:rsidRPr="00FE2632">
        <w:rPr>
          <w:sz w:val="24"/>
        </w:rPr>
        <w:t xml:space="preserve"> </w:t>
      </w:r>
      <w:r>
        <w:rPr>
          <w:sz w:val="24"/>
        </w:rPr>
        <w:t>faculty</w:t>
      </w:r>
      <w:r w:rsidRPr="00FE2632">
        <w:rPr>
          <w:sz w:val="24"/>
        </w:rPr>
        <w:t xml:space="preserve"> </w:t>
      </w:r>
      <w:r>
        <w:rPr>
          <w:sz w:val="24"/>
        </w:rPr>
        <w:t>member</w:t>
      </w:r>
      <w:r w:rsidRPr="00FE2632">
        <w:rPr>
          <w:sz w:val="24"/>
        </w:rPr>
        <w:t xml:space="preserve"> </w:t>
      </w:r>
      <w:r>
        <w:rPr>
          <w:sz w:val="24"/>
        </w:rPr>
        <w:t>may</w:t>
      </w:r>
      <w:r w:rsidRPr="00FE2632">
        <w:rPr>
          <w:sz w:val="24"/>
        </w:rPr>
        <w:t xml:space="preserve"> </w:t>
      </w:r>
      <w:r>
        <w:rPr>
          <w:sz w:val="24"/>
        </w:rPr>
        <w:t>receive only</w:t>
      </w:r>
      <w:r w:rsidRPr="00FE2632">
        <w:rPr>
          <w:sz w:val="24"/>
        </w:rPr>
        <w:t xml:space="preserve"> </w:t>
      </w:r>
      <w:r>
        <w:rPr>
          <w:sz w:val="24"/>
        </w:rPr>
        <w:t>one</w:t>
      </w:r>
      <w:r w:rsidRPr="00FE2632">
        <w:rPr>
          <w:sz w:val="24"/>
        </w:rPr>
        <w:t xml:space="preserve"> </w:t>
      </w:r>
      <w:r>
        <w:rPr>
          <w:sz w:val="24"/>
        </w:rPr>
        <w:t>faculty</w:t>
      </w:r>
      <w:r w:rsidRPr="00FE2632">
        <w:rPr>
          <w:sz w:val="24"/>
        </w:rPr>
        <w:t xml:space="preserve"> </w:t>
      </w:r>
      <w:r>
        <w:rPr>
          <w:sz w:val="24"/>
        </w:rPr>
        <w:t>development</w:t>
      </w:r>
      <w:r w:rsidRPr="00FE2632">
        <w:rPr>
          <w:sz w:val="24"/>
        </w:rPr>
        <w:t xml:space="preserve"> </w:t>
      </w:r>
      <w:r>
        <w:rPr>
          <w:sz w:val="24"/>
        </w:rPr>
        <w:t>grant</w:t>
      </w:r>
      <w:r w:rsidRPr="00FE2632">
        <w:rPr>
          <w:sz w:val="24"/>
        </w:rPr>
        <w:t xml:space="preserve"> </w:t>
      </w:r>
      <w:r>
        <w:rPr>
          <w:sz w:val="24"/>
        </w:rPr>
        <w:t>per</w:t>
      </w:r>
      <w:r w:rsidRPr="00FE2632">
        <w:rPr>
          <w:sz w:val="24"/>
        </w:rPr>
        <w:t xml:space="preserve"> </w:t>
      </w:r>
      <w:r>
        <w:rPr>
          <w:sz w:val="24"/>
        </w:rPr>
        <w:t>year.</w:t>
      </w:r>
    </w:p>
    <w:p w14:paraId="2BC5C903" w14:textId="77777777" w:rsidR="00A12BF2" w:rsidRDefault="00FC66E6" w:rsidP="00FE2632">
      <w:pPr>
        <w:pStyle w:val="ListParagraph"/>
        <w:numPr>
          <w:ilvl w:val="1"/>
          <w:numId w:val="1"/>
        </w:numPr>
        <w:tabs>
          <w:tab w:val="left" w:pos="650"/>
        </w:tabs>
        <w:spacing w:before="72"/>
        <w:ind w:right="133"/>
        <w:rPr>
          <w:sz w:val="24"/>
        </w:rPr>
      </w:pPr>
      <w:r>
        <w:rPr>
          <w:sz w:val="24"/>
        </w:rPr>
        <w:t>The amount of the awards will vary depending on factors such as funds available,</w:t>
      </w:r>
      <w:r w:rsidRPr="00FE2632">
        <w:rPr>
          <w:sz w:val="24"/>
        </w:rPr>
        <w:t xml:space="preserve"> </w:t>
      </w:r>
      <w:r>
        <w:rPr>
          <w:sz w:val="24"/>
        </w:rPr>
        <w:t>number</w:t>
      </w:r>
      <w:r w:rsidRPr="00FE2632">
        <w:rPr>
          <w:sz w:val="24"/>
        </w:rPr>
        <w:t xml:space="preserve"> </w:t>
      </w:r>
      <w:r>
        <w:rPr>
          <w:sz w:val="24"/>
        </w:rPr>
        <w:t>of proposals</w:t>
      </w:r>
      <w:r w:rsidRPr="00FE2632">
        <w:rPr>
          <w:sz w:val="24"/>
        </w:rPr>
        <w:t xml:space="preserve"> </w:t>
      </w:r>
      <w:r>
        <w:rPr>
          <w:sz w:val="24"/>
        </w:rPr>
        <w:t>received and the</w:t>
      </w:r>
      <w:r w:rsidRPr="00FE2632">
        <w:rPr>
          <w:sz w:val="24"/>
        </w:rPr>
        <w:t xml:space="preserve"> </w:t>
      </w:r>
      <w:r>
        <w:rPr>
          <w:sz w:val="24"/>
        </w:rPr>
        <w:t>type</w:t>
      </w:r>
      <w:r w:rsidRPr="00FE2632">
        <w:rPr>
          <w:sz w:val="24"/>
        </w:rPr>
        <w:t xml:space="preserve"> </w:t>
      </w:r>
      <w:r>
        <w:rPr>
          <w:sz w:val="24"/>
        </w:rPr>
        <w:t>of</w:t>
      </w:r>
      <w:r w:rsidRPr="00FE2632">
        <w:rPr>
          <w:sz w:val="24"/>
        </w:rPr>
        <w:t xml:space="preserve"> </w:t>
      </w:r>
      <w:r>
        <w:rPr>
          <w:sz w:val="24"/>
        </w:rPr>
        <w:t>faculty</w:t>
      </w:r>
      <w:r w:rsidRPr="00FE2632">
        <w:rPr>
          <w:sz w:val="24"/>
        </w:rPr>
        <w:t xml:space="preserve"> </w:t>
      </w:r>
      <w:r>
        <w:rPr>
          <w:sz w:val="24"/>
        </w:rPr>
        <w:t>development activity</w:t>
      </w:r>
      <w:r w:rsidRPr="00FE2632">
        <w:rPr>
          <w:sz w:val="24"/>
        </w:rPr>
        <w:t xml:space="preserve"> </w:t>
      </w:r>
      <w:r>
        <w:rPr>
          <w:sz w:val="24"/>
        </w:rPr>
        <w:t>undertaken.</w:t>
      </w:r>
    </w:p>
    <w:p w14:paraId="5DBD3DC6" w14:textId="77777777" w:rsidR="00A12BF2" w:rsidRDefault="00A12BF2">
      <w:pPr>
        <w:pStyle w:val="BodyText"/>
        <w:spacing w:before="5"/>
        <w:ind w:left="0" w:firstLine="0"/>
        <w:rPr>
          <w:sz w:val="34"/>
        </w:rPr>
      </w:pPr>
    </w:p>
    <w:p w14:paraId="3FF7ABEC" w14:textId="77777777" w:rsidR="00A12BF2" w:rsidRDefault="00FC66E6">
      <w:pPr>
        <w:pStyle w:val="ListParagraph"/>
        <w:numPr>
          <w:ilvl w:val="0"/>
          <w:numId w:val="1"/>
        </w:numPr>
        <w:tabs>
          <w:tab w:val="left" w:pos="401"/>
        </w:tabs>
        <w:spacing w:before="0"/>
        <w:ind w:hanging="301"/>
        <w:rPr>
          <w:sz w:val="24"/>
        </w:rPr>
      </w:pPr>
      <w:r>
        <w:rPr>
          <w:sz w:val="24"/>
        </w:rPr>
        <w:t>Priority</w:t>
      </w:r>
      <w:r>
        <w:rPr>
          <w:spacing w:val="-5"/>
          <w:sz w:val="24"/>
        </w:rPr>
        <w:t xml:space="preserve"> </w:t>
      </w:r>
      <w:r>
        <w:rPr>
          <w:sz w:val="24"/>
        </w:rPr>
        <w:t>for</w:t>
      </w:r>
      <w:r>
        <w:rPr>
          <w:spacing w:val="-1"/>
          <w:sz w:val="24"/>
        </w:rPr>
        <w:t xml:space="preserve"> </w:t>
      </w:r>
      <w:r>
        <w:rPr>
          <w:sz w:val="24"/>
        </w:rPr>
        <w:t>Use</w:t>
      </w:r>
      <w:r>
        <w:rPr>
          <w:spacing w:val="-1"/>
          <w:sz w:val="24"/>
        </w:rPr>
        <w:t xml:space="preserve"> </w:t>
      </w:r>
      <w:r>
        <w:rPr>
          <w:sz w:val="24"/>
        </w:rPr>
        <w:t>of</w:t>
      </w:r>
      <w:r>
        <w:rPr>
          <w:spacing w:val="2"/>
          <w:sz w:val="24"/>
        </w:rPr>
        <w:t xml:space="preserve"> </w:t>
      </w:r>
      <w:r>
        <w:rPr>
          <w:sz w:val="24"/>
        </w:rPr>
        <w:t>Funds</w:t>
      </w:r>
    </w:p>
    <w:p w14:paraId="1B8B5228" w14:textId="77777777" w:rsidR="00A12BF2" w:rsidRDefault="00FC66E6" w:rsidP="00EA1153">
      <w:pPr>
        <w:pStyle w:val="BodyText"/>
        <w:ind w:left="387" w:right="162" w:firstLine="0"/>
      </w:pPr>
      <w:r>
        <w:t>While there is no definitive list of priorities for the use of college development funds, the</w:t>
      </w:r>
      <w:r>
        <w:rPr>
          <w:spacing w:val="1"/>
        </w:rPr>
        <w:t xml:space="preserve"> </w:t>
      </w:r>
      <w:r>
        <w:t>Committee usually follows the general priorities below.</w:t>
      </w:r>
      <w:r>
        <w:rPr>
          <w:spacing w:val="1"/>
        </w:rPr>
        <w:t xml:space="preserve"> </w:t>
      </w:r>
      <w:r>
        <w:t>These priorities are not all-inclusive,</w:t>
      </w:r>
      <w:r>
        <w:rPr>
          <w:spacing w:val="1"/>
        </w:rPr>
        <w:t xml:space="preserve"> </w:t>
      </w:r>
      <w:r>
        <w:t>nor does the Committee believe they should be; but the list does indicate that the probability of</w:t>
      </w:r>
      <w:r>
        <w:rPr>
          <w:spacing w:val="-58"/>
        </w:rPr>
        <w:t xml:space="preserve"> </w:t>
      </w:r>
      <w:r>
        <w:t>funding</w:t>
      </w:r>
      <w:r>
        <w:rPr>
          <w:spacing w:val="-4"/>
        </w:rPr>
        <w:t xml:space="preserve"> </w:t>
      </w:r>
      <w:r>
        <w:t>for some</w:t>
      </w:r>
      <w:r>
        <w:rPr>
          <w:spacing w:val="-1"/>
        </w:rPr>
        <w:t xml:space="preserve"> </w:t>
      </w:r>
      <w:r>
        <w:t>types of proposals is greater than for</w:t>
      </w:r>
      <w:r>
        <w:rPr>
          <w:spacing w:val="-2"/>
        </w:rPr>
        <w:t xml:space="preserve"> </w:t>
      </w:r>
      <w:r>
        <w:t>others.</w:t>
      </w:r>
    </w:p>
    <w:p w14:paraId="4ADB7EB4" w14:textId="77777777" w:rsidR="00A12BF2" w:rsidRDefault="00FC66E6">
      <w:pPr>
        <w:pStyle w:val="ListParagraph"/>
        <w:numPr>
          <w:ilvl w:val="1"/>
          <w:numId w:val="1"/>
        </w:numPr>
        <w:tabs>
          <w:tab w:val="left" w:pos="674"/>
        </w:tabs>
        <w:ind w:left="673" w:hanging="286"/>
        <w:rPr>
          <w:sz w:val="24"/>
        </w:rPr>
      </w:pPr>
      <w:r>
        <w:rPr>
          <w:sz w:val="24"/>
        </w:rPr>
        <w:t>Presentation</w:t>
      </w:r>
      <w:r w:rsidRPr="00FE2632">
        <w:rPr>
          <w:sz w:val="24"/>
        </w:rPr>
        <w:t xml:space="preserve"> </w:t>
      </w:r>
      <w:r>
        <w:rPr>
          <w:sz w:val="24"/>
        </w:rPr>
        <w:t>of</w:t>
      </w:r>
      <w:r w:rsidRPr="00FE2632">
        <w:rPr>
          <w:sz w:val="24"/>
        </w:rPr>
        <w:t xml:space="preserve"> </w:t>
      </w:r>
      <w:r>
        <w:rPr>
          <w:sz w:val="24"/>
        </w:rPr>
        <w:t>scholarly/creative</w:t>
      </w:r>
      <w:r w:rsidRPr="00FE2632">
        <w:rPr>
          <w:sz w:val="24"/>
        </w:rPr>
        <w:t xml:space="preserve"> </w:t>
      </w:r>
      <w:r>
        <w:rPr>
          <w:sz w:val="24"/>
        </w:rPr>
        <w:t>work</w:t>
      </w:r>
      <w:r w:rsidRPr="00FE2632">
        <w:rPr>
          <w:sz w:val="24"/>
        </w:rPr>
        <w:t xml:space="preserve"> </w:t>
      </w:r>
      <w:r>
        <w:rPr>
          <w:sz w:val="24"/>
        </w:rPr>
        <w:t>at</w:t>
      </w:r>
      <w:r w:rsidRPr="00FE2632">
        <w:rPr>
          <w:sz w:val="24"/>
        </w:rPr>
        <w:t xml:space="preserve"> </w:t>
      </w:r>
      <w:r>
        <w:rPr>
          <w:sz w:val="24"/>
        </w:rPr>
        <w:t>professional</w:t>
      </w:r>
      <w:r w:rsidRPr="00FE2632">
        <w:rPr>
          <w:sz w:val="24"/>
        </w:rPr>
        <w:t xml:space="preserve"> </w:t>
      </w:r>
      <w:r>
        <w:rPr>
          <w:sz w:val="24"/>
        </w:rPr>
        <w:t>conferences/exhibitions.</w:t>
      </w:r>
    </w:p>
    <w:p w14:paraId="6198A5BE" w14:textId="77777777" w:rsidR="00A12BF2" w:rsidRDefault="00FC66E6" w:rsidP="00FE2632">
      <w:pPr>
        <w:pStyle w:val="ListParagraph"/>
        <w:numPr>
          <w:ilvl w:val="1"/>
          <w:numId w:val="1"/>
        </w:numPr>
        <w:tabs>
          <w:tab w:val="left" w:pos="689"/>
        </w:tabs>
        <w:ind w:left="673" w:hanging="286"/>
        <w:rPr>
          <w:sz w:val="24"/>
        </w:rPr>
      </w:pPr>
      <w:r>
        <w:rPr>
          <w:sz w:val="24"/>
        </w:rPr>
        <w:t>Participation</w:t>
      </w:r>
      <w:r w:rsidRPr="00FE2632">
        <w:rPr>
          <w:sz w:val="24"/>
        </w:rPr>
        <w:t xml:space="preserve"> </w:t>
      </w:r>
      <w:r>
        <w:rPr>
          <w:sz w:val="24"/>
        </w:rPr>
        <w:t>in</w:t>
      </w:r>
      <w:r w:rsidRPr="00FE2632">
        <w:rPr>
          <w:sz w:val="24"/>
        </w:rPr>
        <w:t xml:space="preserve"> </w:t>
      </w:r>
      <w:r>
        <w:rPr>
          <w:sz w:val="24"/>
        </w:rPr>
        <w:t>workshops,</w:t>
      </w:r>
      <w:r w:rsidRPr="00FE2632">
        <w:rPr>
          <w:sz w:val="24"/>
        </w:rPr>
        <w:t xml:space="preserve"> </w:t>
      </w:r>
      <w:r>
        <w:rPr>
          <w:sz w:val="24"/>
        </w:rPr>
        <w:t>short</w:t>
      </w:r>
      <w:r w:rsidRPr="00FE2632">
        <w:rPr>
          <w:sz w:val="24"/>
        </w:rPr>
        <w:t xml:space="preserve"> </w:t>
      </w:r>
      <w:r>
        <w:rPr>
          <w:sz w:val="24"/>
        </w:rPr>
        <w:t>courses</w:t>
      </w:r>
      <w:r w:rsidRPr="00FE2632">
        <w:rPr>
          <w:sz w:val="24"/>
        </w:rPr>
        <w:t xml:space="preserve"> </w:t>
      </w:r>
      <w:r>
        <w:rPr>
          <w:sz w:val="24"/>
        </w:rPr>
        <w:t>or</w:t>
      </w:r>
      <w:r w:rsidRPr="00FE2632">
        <w:rPr>
          <w:sz w:val="24"/>
        </w:rPr>
        <w:t xml:space="preserve"> </w:t>
      </w:r>
      <w:r>
        <w:rPr>
          <w:sz w:val="24"/>
        </w:rPr>
        <w:t>off-campus</w:t>
      </w:r>
      <w:r w:rsidRPr="00FE2632">
        <w:rPr>
          <w:sz w:val="24"/>
        </w:rPr>
        <w:t xml:space="preserve"> </w:t>
      </w:r>
      <w:r>
        <w:rPr>
          <w:sz w:val="24"/>
        </w:rPr>
        <w:t>classes.</w:t>
      </w:r>
    </w:p>
    <w:p w14:paraId="381B4882" w14:textId="77777777" w:rsidR="00A12BF2" w:rsidRDefault="00FC66E6" w:rsidP="00FE2632">
      <w:pPr>
        <w:pStyle w:val="ListParagraph"/>
        <w:numPr>
          <w:ilvl w:val="1"/>
          <w:numId w:val="1"/>
        </w:numPr>
        <w:tabs>
          <w:tab w:val="left" w:pos="674"/>
        </w:tabs>
        <w:ind w:left="673" w:hanging="286"/>
        <w:rPr>
          <w:sz w:val="24"/>
        </w:rPr>
      </w:pPr>
      <w:r>
        <w:rPr>
          <w:sz w:val="24"/>
        </w:rPr>
        <w:t>Activities</w:t>
      </w:r>
      <w:r w:rsidRPr="00FE2632">
        <w:rPr>
          <w:sz w:val="24"/>
        </w:rPr>
        <w:t xml:space="preserve"> </w:t>
      </w:r>
      <w:r>
        <w:rPr>
          <w:sz w:val="24"/>
        </w:rPr>
        <w:t>that</w:t>
      </w:r>
      <w:r w:rsidRPr="00FE2632">
        <w:rPr>
          <w:sz w:val="24"/>
        </w:rPr>
        <w:t xml:space="preserve"> </w:t>
      </w:r>
      <w:r>
        <w:rPr>
          <w:sz w:val="24"/>
        </w:rPr>
        <w:t>involve the</w:t>
      </w:r>
      <w:r w:rsidRPr="00FE2632">
        <w:rPr>
          <w:sz w:val="24"/>
        </w:rPr>
        <w:t xml:space="preserve"> </w:t>
      </w:r>
      <w:r>
        <w:rPr>
          <w:sz w:val="24"/>
        </w:rPr>
        <w:t>scholarly/creative</w:t>
      </w:r>
      <w:r w:rsidRPr="00FE2632">
        <w:rPr>
          <w:sz w:val="24"/>
        </w:rPr>
        <w:t xml:space="preserve"> </w:t>
      </w:r>
      <w:r>
        <w:rPr>
          <w:sz w:val="24"/>
        </w:rPr>
        <w:t>interaction of faculty</w:t>
      </w:r>
      <w:r w:rsidRPr="00FE2632">
        <w:rPr>
          <w:sz w:val="24"/>
        </w:rPr>
        <w:t xml:space="preserve"> </w:t>
      </w:r>
      <w:r>
        <w:rPr>
          <w:sz w:val="24"/>
        </w:rPr>
        <w:t>members</w:t>
      </w:r>
      <w:r w:rsidRPr="00FE2632">
        <w:rPr>
          <w:sz w:val="24"/>
        </w:rPr>
        <w:t xml:space="preserve"> </w:t>
      </w:r>
      <w:r>
        <w:rPr>
          <w:sz w:val="24"/>
        </w:rPr>
        <w:t>and</w:t>
      </w:r>
      <w:r w:rsidRPr="00FE2632">
        <w:rPr>
          <w:sz w:val="24"/>
        </w:rPr>
        <w:t xml:space="preserve"> </w:t>
      </w:r>
      <w:r>
        <w:rPr>
          <w:sz w:val="24"/>
        </w:rPr>
        <w:t>students</w:t>
      </w:r>
      <w:r w:rsidRPr="00FE2632">
        <w:rPr>
          <w:sz w:val="24"/>
        </w:rPr>
        <w:t xml:space="preserve"> </w:t>
      </w:r>
      <w:r>
        <w:rPr>
          <w:sz w:val="24"/>
        </w:rPr>
        <w:t>within</w:t>
      </w:r>
      <w:r w:rsidRPr="00FE2632">
        <w:rPr>
          <w:sz w:val="24"/>
        </w:rPr>
        <w:t xml:space="preserve"> </w:t>
      </w:r>
      <w:r>
        <w:rPr>
          <w:sz w:val="24"/>
        </w:rPr>
        <w:t>the university</w:t>
      </w:r>
      <w:r w:rsidRPr="00FE2632">
        <w:rPr>
          <w:sz w:val="24"/>
        </w:rPr>
        <w:t xml:space="preserve"> </w:t>
      </w:r>
      <w:r>
        <w:rPr>
          <w:sz w:val="24"/>
        </w:rPr>
        <w:t>or</w:t>
      </w:r>
      <w:r w:rsidRPr="00FE2632">
        <w:rPr>
          <w:sz w:val="24"/>
        </w:rPr>
        <w:t xml:space="preserve"> </w:t>
      </w:r>
      <w:r>
        <w:rPr>
          <w:sz w:val="24"/>
        </w:rPr>
        <w:t>with other universities and schools.</w:t>
      </w:r>
    </w:p>
    <w:p w14:paraId="09B97EF1" w14:textId="77777777" w:rsidR="00A12BF2" w:rsidRDefault="00FC66E6" w:rsidP="00FE2632">
      <w:pPr>
        <w:pStyle w:val="ListParagraph"/>
        <w:numPr>
          <w:ilvl w:val="1"/>
          <w:numId w:val="1"/>
        </w:numPr>
        <w:tabs>
          <w:tab w:val="left" w:pos="689"/>
        </w:tabs>
        <w:ind w:left="673" w:hanging="286"/>
        <w:rPr>
          <w:sz w:val="24"/>
        </w:rPr>
      </w:pPr>
      <w:r>
        <w:rPr>
          <w:sz w:val="24"/>
        </w:rPr>
        <w:t>Attendance</w:t>
      </w:r>
      <w:r w:rsidRPr="00FE2632">
        <w:rPr>
          <w:sz w:val="24"/>
        </w:rPr>
        <w:t xml:space="preserve"> </w:t>
      </w:r>
      <w:r>
        <w:rPr>
          <w:sz w:val="24"/>
        </w:rPr>
        <w:t>at</w:t>
      </w:r>
      <w:r w:rsidRPr="00FE2632">
        <w:rPr>
          <w:sz w:val="24"/>
        </w:rPr>
        <w:t xml:space="preserve"> </w:t>
      </w:r>
      <w:r>
        <w:rPr>
          <w:sz w:val="24"/>
        </w:rPr>
        <w:t>professional</w:t>
      </w:r>
      <w:r w:rsidRPr="00FE2632">
        <w:rPr>
          <w:sz w:val="24"/>
        </w:rPr>
        <w:t xml:space="preserve"> </w:t>
      </w:r>
      <w:r>
        <w:rPr>
          <w:sz w:val="24"/>
        </w:rPr>
        <w:t>conferences,</w:t>
      </w:r>
      <w:r w:rsidRPr="00FE2632">
        <w:rPr>
          <w:sz w:val="24"/>
        </w:rPr>
        <w:t xml:space="preserve"> </w:t>
      </w:r>
      <w:r>
        <w:rPr>
          <w:sz w:val="24"/>
        </w:rPr>
        <w:t>seminars</w:t>
      </w:r>
      <w:r w:rsidRPr="00FE2632">
        <w:rPr>
          <w:sz w:val="24"/>
        </w:rPr>
        <w:t xml:space="preserve"> </w:t>
      </w:r>
      <w:r>
        <w:rPr>
          <w:sz w:val="24"/>
        </w:rPr>
        <w:t>or</w:t>
      </w:r>
      <w:r w:rsidRPr="00FE2632">
        <w:rPr>
          <w:sz w:val="24"/>
        </w:rPr>
        <w:t xml:space="preserve"> </w:t>
      </w:r>
      <w:r>
        <w:rPr>
          <w:sz w:val="24"/>
        </w:rPr>
        <w:t>other</w:t>
      </w:r>
      <w:r w:rsidRPr="00FE2632">
        <w:rPr>
          <w:sz w:val="24"/>
        </w:rPr>
        <w:t xml:space="preserve"> </w:t>
      </w:r>
      <w:r>
        <w:rPr>
          <w:sz w:val="24"/>
        </w:rPr>
        <w:t>venues</w:t>
      </w:r>
      <w:r w:rsidRPr="00FE2632">
        <w:rPr>
          <w:sz w:val="24"/>
        </w:rPr>
        <w:t xml:space="preserve"> </w:t>
      </w:r>
      <w:r>
        <w:rPr>
          <w:sz w:val="24"/>
        </w:rPr>
        <w:t>of</w:t>
      </w:r>
      <w:r w:rsidRPr="00FE2632">
        <w:rPr>
          <w:sz w:val="24"/>
        </w:rPr>
        <w:t xml:space="preserve"> </w:t>
      </w:r>
      <w:r>
        <w:rPr>
          <w:sz w:val="24"/>
        </w:rPr>
        <w:t>scholarly/creative</w:t>
      </w:r>
      <w:r w:rsidRPr="00FE2632">
        <w:rPr>
          <w:sz w:val="24"/>
        </w:rPr>
        <w:t xml:space="preserve"> </w:t>
      </w:r>
      <w:r>
        <w:rPr>
          <w:sz w:val="24"/>
        </w:rPr>
        <w:t>activity.</w:t>
      </w:r>
    </w:p>
    <w:p w14:paraId="2C47A39E" w14:textId="77777777" w:rsidR="00A12BF2" w:rsidRDefault="00FC66E6">
      <w:pPr>
        <w:pStyle w:val="ListParagraph"/>
        <w:numPr>
          <w:ilvl w:val="1"/>
          <w:numId w:val="1"/>
        </w:numPr>
        <w:tabs>
          <w:tab w:val="left" w:pos="674"/>
        </w:tabs>
        <w:ind w:left="673" w:hanging="286"/>
        <w:rPr>
          <w:sz w:val="24"/>
        </w:rPr>
      </w:pPr>
      <w:r>
        <w:rPr>
          <w:sz w:val="24"/>
        </w:rPr>
        <w:t>Additional activities that</w:t>
      </w:r>
      <w:r w:rsidRPr="00FE2632">
        <w:rPr>
          <w:sz w:val="24"/>
        </w:rPr>
        <w:t xml:space="preserve"> </w:t>
      </w:r>
      <w:r>
        <w:rPr>
          <w:sz w:val="24"/>
        </w:rPr>
        <w:t>may</w:t>
      </w:r>
      <w:r w:rsidRPr="00FE2632">
        <w:rPr>
          <w:sz w:val="24"/>
        </w:rPr>
        <w:t xml:space="preserve"> </w:t>
      </w:r>
      <w:r>
        <w:rPr>
          <w:sz w:val="24"/>
        </w:rPr>
        <w:t>be justified as</w:t>
      </w:r>
      <w:r w:rsidRPr="00FE2632">
        <w:rPr>
          <w:sz w:val="24"/>
        </w:rPr>
        <w:t xml:space="preserve"> </w:t>
      </w:r>
      <w:r>
        <w:rPr>
          <w:sz w:val="24"/>
        </w:rPr>
        <w:t>supporting</w:t>
      </w:r>
      <w:r w:rsidRPr="00FE2632">
        <w:rPr>
          <w:sz w:val="24"/>
        </w:rPr>
        <w:t xml:space="preserve"> </w:t>
      </w:r>
      <w:r>
        <w:rPr>
          <w:sz w:val="24"/>
        </w:rPr>
        <w:t>faculty</w:t>
      </w:r>
      <w:r w:rsidRPr="00FE2632">
        <w:rPr>
          <w:sz w:val="24"/>
        </w:rPr>
        <w:t xml:space="preserve"> </w:t>
      </w:r>
      <w:r>
        <w:rPr>
          <w:sz w:val="24"/>
        </w:rPr>
        <w:t>development.</w:t>
      </w:r>
    </w:p>
    <w:p w14:paraId="535CA37D" w14:textId="77777777" w:rsidR="00A12BF2" w:rsidRDefault="00A12BF2">
      <w:pPr>
        <w:pStyle w:val="BodyText"/>
        <w:spacing w:before="5"/>
        <w:ind w:left="0" w:firstLine="0"/>
        <w:rPr>
          <w:sz w:val="34"/>
        </w:rPr>
      </w:pPr>
    </w:p>
    <w:p w14:paraId="23F8CA01" w14:textId="77777777" w:rsidR="00A12BF2" w:rsidRDefault="00FC66E6">
      <w:pPr>
        <w:pStyle w:val="ListParagraph"/>
        <w:numPr>
          <w:ilvl w:val="0"/>
          <w:numId w:val="1"/>
        </w:numPr>
        <w:tabs>
          <w:tab w:val="left" w:pos="401"/>
        </w:tabs>
        <w:spacing w:before="0"/>
        <w:ind w:hanging="301"/>
        <w:rPr>
          <w:sz w:val="24"/>
        </w:rPr>
      </w:pPr>
      <w:r>
        <w:rPr>
          <w:sz w:val="24"/>
        </w:rPr>
        <w:t>Changes</w:t>
      </w:r>
      <w:r>
        <w:rPr>
          <w:spacing w:val="-1"/>
          <w:sz w:val="24"/>
        </w:rPr>
        <w:t xml:space="preserve"> </w:t>
      </w:r>
      <w:r>
        <w:rPr>
          <w:sz w:val="24"/>
        </w:rPr>
        <w:t>in</w:t>
      </w:r>
      <w:r>
        <w:rPr>
          <w:spacing w:val="-1"/>
          <w:sz w:val="24"/>
        </w:rPr>
        <w:t xml:space="preserve"> </w:t>
      </w:r>
      <w:r>
        <w:rPr>
          <w:sz w:val="24"/>
        </w:rPr>
        <w:t>Guidelines</w:t>
      </w:r>
    </w:p>
    <w:p w14:paraId="1A6A48CE" w14:textId="77777777" w:rsidR="00A12BF2" w:rsidRDefault="00FC66E6">
      <w:pPr>
        <w:pStyle w:val="ListParagraph"/>
        <w:numPr>
          <w:ilvl w:val="1"/>
          <w:numId w:val="1"/>
        </w:numPr>
        <w:tabs>
          <w:tab w:val="left" w:pos="674"/>
        </w:tabs>
        <w:ind w:right="957"/>
        <w:rPr>
          <w:sz w:val="24"/>
        </w:rPr>
      </w:pPr>
      <w:r>
        <w:rPr>
          <w:sz w:val="24"/>
        </w:rPr>
        <w:t>Proposed changes in the guidelines may be submitted to the Associate Dean by a</w:t>
      </w:r>
      <w:r w:rsidRPr="00FE2632">
        <w:rPr>
          <w:sz w:val="24"/>
        </w:rPr>
        <w:t xml:space="preserve"> </w:t>
      </w:r>
      <w:r>
        <w:rPr>
          <w:sz w:val="24"/>
        </w:rPr>
        <w:t>department or by</w:t>
      </w:r>
      <w:r w:rsidRPr="00FE2632">
        <w:rPr>
          <w:sz w:val="24"/>
        </w:rPr>
        <w:t xml:space="preserve"> </w:t>
      </w:r>
      <w:r>
        <w:rPr>
          <w:sz w:val="24"/>
        </w:rPr>
        <w:t>a</w:t>
      </w:r>
      <w:r w:rsidRPr="00FE2632">
        <w:rPr>
          <w:sz w:val="24"/>
        </w:rPr>
        <w:t xml:space="preserve"> </w:t>
      </w:r>
      <w:r>
        <w:rPr>
          <w:sz w:val="24"/>
        </w:rPr>
        <w:t>college</w:t>
      </w:r>
      <w:r w:rsidRPr="00FE2632">
        <w:rPr>
          <w:sz w:val="24"/>
        </w:rPr>
        <w:t xml:space="preserve"> </w:t>
      </w:r>
      <w:r>
        <w:rPr>
          <w:sz w:val="24"/>
        </w:rPr>
        <w:t>faculty</w:t>
      </w:r>
      <w:r w:rsidRPr="00FE2632">
        <w:rPr>
          <w:sz w:val="24"/>
        </w:rPr>
        <w:t xml:space="preserve"> </w:t>
      </w:r>
      <w:r>
        <w:rPr>
          <w:sz w:val="24"/>
        </w:rPr>
        <w:t>member.</w:t>
      </w:r>
    </w:p>
    <w:p w14:paraId="7A77C267" w14:textId="77777777" w:rsidR="00A12BF2" w:rsidRDefault="00FC66E6" w:rsidP="00FE2632">
      <w:pPr>
        <w:pStyle w:val="ListParagraph"/>
        <w:numPr>
          <w:ilvl w:val="1"/>
          <w:numId w:val="1"/>
        </w:numPr>
        <w:tabs>
          <w:tab w:val="left" w:pos="689"/>
        </w:tabs>
        <w:ind w:right="957"/>
        <w:rPr>
          <w:sz w:val="24"/>
        </w:rPr>
      </w:pPr>
      <w:r>
        <w:rPr>
          <w:sz w:val="24"/>
        </w:rPr>
        <w:t>Proposed changes in the guidelines must be approved by the Research and Faculty</w:t>
      </w:r>
      <w:r w:rsidRPr="00FE2632">
        <w:rPr>
          <w:sz w:val="24"/>
        </w:rPr>
        <w:t xml:space="preserve"> </w:t>
      </w:r>
      <w:r>
        <w:rPr>
          <w:sz w:val="24"/>
        </w:rPr>
        <w:t>Development</w:t>
      </w:r>
      <w:r w:rsidRPr="00FE2632">
        <w:rPr>
          <w:sz w:val="24"/>
        </w:rPr>
        <w:t xml:space="preserve"> </w:t>
      </w:r>
      <w:r>
        <w:rPr>
          <w:sz w:val="24"/>
        </w:rPr>
        <w:t>Committee</w:t>
      </w:r>
      <w:r w:rsidRPr="00FE2632">
        <w:rPr>
          <w:sz w:val="24"/>
        </w:rPr>
        <w:t xml:space="preserve"> </w:t>
      </w:r>
      <w:r>
        <w:rPr>
          <w:sz w:val="24"/>
        </w:rPr>
        <w:t>prior</w:t>
      </w:r>
      <w:r w:rsidRPr="00FE2632">
        <w:rPr>
          <w:sz w:val="24"/>
        </w:rPr>
        <w:t xml:space="preserve"> </w:t>
      </w:r>
      <w:r>
        <w:rPr>
          <w:sz w:val="24"/>
        </w:rPr>
        <w:t>to</w:t>
      </w:r>
      <w:r w:rsidRPr="00FE2632">
        <w:rPr>
          <w:sz w:val="24"/>
        </w:rPr>
        <w:t xml:space="preserve"> </w:t>
      </w:r>
      <w:r>
        <w:rPr>
          <w:sz w:val="24"/>
        </w:rPr>
        <w:t>the</w:t>
      </w:r>
      <w:r w:rsidRPr="00FE2632">
        <w:rPr>
          <w:sz w:val="24"/>
        </w:rPr>
        <w:t xml:space="preserve"> </w:t>
      </w:r>
      <w:r>
        <w:rPr>
          <w:sz w:val="24"/>
        </w:rPr>
        <w:t>beginning</w:t>
      </w:r>
      <w:r w:rsidRPr="00FE2632">
        <w:rPr>
          <w:sz w:val="24"/>
        </w:rPr>
        <w:t xml:space="preserve"> </w:t>
      </w:r>
      <w:r>
        <w:rPr>
          <w:sz w:val="24"/>
        </w:rPr>
        <w:t>of the</w:t>
      </w:r>
      <w:r w:rsidRPr="00FE2632">
        <w:rPr>
          <w:sz w:val="24"/>
        </w:rPr>
        <w:t xml:space="preserve"> </w:t>
      </w:r>
      <w:r>
        <w:rPr>
          <w:sz w:val="24"/>
        </w:rPr>
        <w:t>academic</w:t>
      </w:r>
      <w:r w:rsidRPr="00FE2632">
        <w:rPr>
          <w:sz w:val="24"/>
        </w:rPr>
        <w:t xml:space="preserve"> </w:t>
      </w:r>
      <w:r>
        <w:rPr>
          <w:sz w:val="24"/>
        </w:rPr>
        <w:t>year in</w:t>
      </w:r>
      <w:r w:rsidRPr="00FE2632">
        <w:rPr>
          <w:sz w:val="24"/>
        </w:rPr>
        <w:t xml:space="preserve"> </w:t>
      </w:r>
      <w:r>
        <w:rPr>
          <w:sz w:val="24"/>
        </w:rPr>
        <w:t>which</w:t>
      </w:r>
      <w:r w:rsidRPr="00FE2632">
        <w:rPr>
          <w:sz w:val="24"/>
        </w:rPr>
        <w:t xml:space="preserve"> </w:t>
      </w:r>
      <w:r>
        <w:rPr>
          <w:sz w:val="24"/>
        </w:rPr>
        <w:t>they</w:t>
      </w:r>
      <w:r w:rsidRPr="00FE2632">
        <w:rPr>
          <w:sz w:val="24"/>
        </w:rPr>
        <w:t xml:space="preserve"> </w:t>
      </w:r>
      <w:r>
        <w:rPr>
          <w:sz w:val="24"/>
        </w:rPr>
        <w:t>are</w:t>
      </w:r>
      <w:r w:rsidRPr="00FE2632">
        <w:rPr>
          <w:sz w:val="24"/>
        </w:rPr>
        <w:t xml:space="preserve"> </w:t>
      </w:r>
      <w:r>
        <w:rPr>
          <w:sz w:val="24"/>
        </w:rPr>
        <w:t>to</w:t>
      </w:r>
      <w:r w:rsidRPr="00FE2632">
        <w:rPr>
          <w:sz w:val="24"/>
        </w:rPr>
        <w:t xml:space="preserve"> </w:t>
      </w:r>
      <w:r>
        <w:rPr>
          <w:sz w:val="24"/>
        </w:rPr>
        <w:t>take</w:t>
      </w:r>
      <w:r w:rsidRPr="00FE2632">
        <w:rPr>
          <w:sz w:val="24"/>
        </w:rPr>
        <w:t xml:space="preserve"> </w:t>
      </w:r>
      <w:r>
        <w:rPr>
          <w:sz w:val="24"/>
        </w:rPr>
        <w:t>effect.</w:t>
      </w:r>
    </w:p>
    <w:p w14:paraId="5F69D2C4" w14:textId="77777777" w:rsidR="00A12BF2" w:rsidRDefault="00A12BF2">
      <w:pPr>
        <w:pStyle w:val="BodyText"/>
        <w:spacing w:before="0"/>
        <w:ind w:left="0" w:firstLine="0"/>
        <w:rPr>
          <w:sz w:val="20"/>
        </w:rPr>
      </w:pPr>
    </w:p>
    <w:p w14:paraId="79C79206" w14:textId="77777777" w:rsidR="00A12BF2" w:rsidRDefault="00A12BF2">
      <w:pPr>
        <w:pStyle w:val="BodyText"/>
        <w:spacing w:before="0"/>
        <w:ind w:left="0" w:firstLine="0"/>
        <w:rPr>
          <w:sz w:val="20"/>
        </w:rPr>
      </w:pPr>
    </w:p>
    <w:p w14:paraId="7839F4CD" w14:textId="0E6C3ADC" w:rsidR="00A12BF2" w:rsidRDefault="0096371E">
      <w:pPr>
        <w:pStyle w:val="BodyText"/>
        <w:spacing w:before="4"/>
        <w:ind w:left="0" w:firstLine="0"/>
        <w:rPr>
          <w:sz w:val="26"/>
        </w:rPr>
      </w:pPr>
      <w:r>
        <w:rPr>
          <w:noProof/>
        </w:rPr>
        <mc:AlternateContent>
          <mc:Choice Requires="wps">
            <w:drawing>
              <wp:anchor distT="0" distB="0" distL="0" distR="0" simplePos="0" relativeHeight="251657728" behindDoc="1" locked="0" layoutInCell="1" allowOverlap="1" wp14:anchorId="4B07AD21" wp14:editId="7E794C2C">
                <wp:simplePos x="0" y="0"/>
                <wp:positionH relativeFrom="page">
                  <wp:posOffset>1143000</wp:posOffset>
                </wp:positionH>
                <wp:positionV relativeFrom="paragraph">
                  <wp:posOffset>208280</wp:posOffset>
                </wp:positionV>
                <wp:extent cx="2971800" cy="127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800 1800"/>
                            <a:gd name="T1" fmla="*/ T0 w 4680"/>
                            <a:gd name="T2" fmla="+- 0 6480 1800"/>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D1AB7" id="docshape3" o:spid="_x0000_s1026" style="position:absolute;margin-left:90pt;margin-top:16.4pt;width:23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" path="m,l4680,e" filled="f" strokeweight=".48pt">
                <v:path arrowok="t" o:connecttype="custom" o:connectlocs="0,0;2971800,0" o:connectangles="0,0"/>
                <w10:wrap type="topAndBottom" anchorx="page"/>
              </v:shape>
            </w:pict>
          </mc:Fallback>
        </mc:AlternateContent>
      </w:r>
    </w:p>
    <w:p w14:paraId="627149CB" w14:textId="77777777" w:rsidR="00A12BF2" w:rsidRDefault="00A12BF2">
      <w:pPr>
        <w:pStyle w:val="BodyText"/>
        <w:spacing w:before="2"/>
        <w:ind w:left="0" w:firstLine="0"/>
        <w:rPr>
          <w:sz w:val="16"/>
        </w:rPr>
      </w:pPr>
    </w:p>
    <w:p w14:paraId="2F28CB30" w14:textId="708EFA54" w:rsidR="00A12BF2" w:rsidRDefault="00FC66E6">
      <w:pPr>
        <w:pStyle w:val="BodyText"/>
        <w:spacing w:before="90"/>
        <w:ind w:left="100" w:firstLine="0"/>
      </w:pPr>
      <w:r>
        <w:t>Adopted:</w:t>
      </w:r>
      <w:r>
        <w:rPr>
          <w:spacing w:val="59"/>
        </w:rPr>
        <w:t xml:space="preserve"> </w:t>
      </w:r>
      <w:r w:rsidR="00E41518">
        <w:t>January</w:t>
      </w:r>
      <w:r>
        <w:rPr>
          <w:spacing w:val="-1"/>
        </w:rPr>
        <w:t xml:space="preserve"> </w:t>
      </w:r>
      <w:r>
        <w:t>20</w:t>
      </w:r>
      <w:r w:rsidR="00E41518">
        <w:t>22</w:t>
      </w:r>
      <w:r>
        <w:t>.</w:t>
      </w:r>
    </w:p>
    <w:sectPr w:rsidR="00A12BF2">
      <w:footerReference w:type="default" r:id="rId9"/>
      <w:pgSz w:w="12240" w:h="15840"/>
      <w:pgMar w:top="1360" w:right="1140" w:bottom="900" w:left="1700" w:header="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7E6C" w14:textId="77777777" w:rsidR="004B2FC2" w:rsidRDefault="00FC66E6">
      <w:r>
        <w:separator/>
      </w:r>
    </w:p>
  </w:endnote>
  <w:endnote w:type="continuationSeparator" w:id="0">
    <w:p w14:paraId="4390440F" w14:textId="77777777" w:rsidR="004B2FC2" w:rsidRDefault="00FC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6076" w14:textId="4F52C3EA" w:rsidR="00A12BF2" w:rsidRDefault="0096371E">
    <w:pPr>
      <w:pStyle w:val="BodyText"/>
      <w:spacing w:before="0" w:line="14" w:lineRule="auto"/>
      <w:ind w:left="0" w:firstLine="0"/>
      <w:rPr>
        <w:sz w:val="20"/>
      </w:rPr>
    </w:pPr>
    <w:r>
      <w:rPr>
        <w:noProof/>
      </w:rPr>
      <mc:AlternateContent>
        <mc:Choice Requires="wps">
          <w:drawing>
            <wp:anchor distT="0" distB="0" distL="114300" distR="114300" simplePos="0" relativeHeight="487546880" behindDoc="1" locked="0" layoutInCell="1" allowOverlap="1" wp14:anchorId="0F705CAB" wp14:editId="767DB341">
              <wp:simplePos x="0" y="0"/>
              <wp:positionH relativeFrom="page">
                <wp:posOffset>1130300</wp:posOffset>
              </wp:positionH>
              <wp:positionV relativeFrom="page">
                <wp:posOffset>9472930</wp:posOffset>
              </wp:positionV>
              <wp:extent cx="2428875" cy="16764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56FF6" w14:textId="6D8A2992" w:rsidR="00A12BF2" w:rsidRDefault="00FC66E6">
                          <w:pPr>
                            <w:spacing w:before="14"/>
                            <w:ind w:left="20"/>
                            <w:rPr>
                              <w:sz w:val="16"/>
                            </w:rPr>
                          </w:pPr>
                          <w:r>
                            <w:rPr>
                              <w:spacing w:val="-1"/>
                              <w:sz w:val="16"/>
                            </w:rPr>
                            <w:t>CS</w:t>
                          </w:r>
                          <w:r w:rsidR="00E41518">
                            <w:rPr>
                              <w:spacing w:val="-1"/>
                              <w:sz w:val="16"/>
                            </w:rPr>
                            <w:t>TEM</w:t>
                          </w:r>
                          <w:r>
                            <w:rPr>
                              <w:spacing w:val="-1"/>
                              <w:sz w:val="16"/>
                            </w:rPr>
                            <w:t>_faculty_dev_grant_guidelines_</w:t>
                          </w:r>
                          <w:r w:rsidR="0096371E">
                            <w:rPr>
                              <w:spacing w:val="-1"/>
                              <w:sz w:val="16"/>
                            </w:rPr>
                            <w:t>January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05CAB" id="_x0000_t202" coordsize="21600,21600" o:spt="202" path="m,l,21600r21600,l21600,xe">
              <v:stroke joinstyle="miter"/>
              <v:path gradientshapeok="t" o:connecttype="rect"/>
            </v:shapetype>
            <v:shape id="docshape1" o:spid="_x0000_s1026" type="#_x0000_t202" style="position:absolute;margin-left:89pt;margin-top:745.9pt;width:191.25pt;height:13.2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" filled="f" stroked="f">
              <v:textbox inset="0,0,0,0">
                <w:txbxContent>
                  <w:p w14:paraId="5E556FF6" w14:textId="6D8A2992" w:rsidR="00A12BF2" w:rsidRDefault="00FC66E6">
                    <w:pPr>
                      <w:spacing w:before="14"/>
                      <w:ind w:left="20"/>
                      <w:rPr>
                        <w:sz w:val="16"/>
                      </w:rPr>
                    </w:pPr>
                    <w:r>
                      <w:rPr>
                        <w:spacing w:val="-1"/>
                        <w:sz w:val="16"/>
                      </w:rPr>
                      <w:t>CS</w:t>
                    </w:r>
                    <w:r w:rsidR="00E41518">
                      <w:rPr>
                        <w:spacing w:val="-1"/>
                        <w:sz w:val="16"/>
                      </w:rPr>
                      <w:t>TEM</w:t>
                    </w:r>
                    <w:r>
                      <w:rPr>
                        <w:spacing w:val="-1"/>
                        <w:sz w:val="16"/>
                      </w:rPr>
                      <w:t>_faculty_dev_grant_guidelines_</w:t>
                    </w:r>
                    <w:r w:rsidR="0096371E">
                      <w:rPr>
                        <w:spacing w:val="-1"/>
                        <w:sz w:val="16"/>
                      </w:rPr>
                      <w:t>January 2023</w:t>
                    </w:r>
                  </w:p>
                </w:txbxContent>
              </v:textbox>
              <w10:wrap anchorx="page" anchory="page"/>
            </v:shape>
          </w:pict>
        </mc:Fallback>
      </mc:AlternateContent>
    </w:r>
    <w:r>
      <w:rPr>
        <w:noProof/>
      </w:rPr>
      <mc:AlternateContent>
        <mc:Choice Requires="wps">
          <w:drawing>
            <wp:anchor distT="0" distB="0" distL="114300" distR="114300" simplePos="0" relativeHeight="487547392" behindDoc="1" locked="0" layoutInCell="1" allowOverlap="1" wp14:anchorId="649FB7A7" wp14:editId="118E96F6">
              <wp:simplePos x="0" y="0"/>
              <wp:positionH relativeFrom="page">
                <wp:posOffset>6859270</wp:posOffset>
              </wp:positionH>
              <wp:positionV relativeFrom="page">
                <wp:posOffset>9475470</wp:posOffset>
              </wp:positionV>
              <wp:extent cx="165100" cy="19431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D4C18" w14:textId="77777777" w:rsidR="00A12BF2" w:rsidRDefault="00FC66E6">
                          <w:pPr>
                            <w:pStyle w:val="BodyText"/>
                            <w:spacing w:before="10"/>
                            <w:ind w:left="60" w:firstLine="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B7A7" id="docshape2" o:spid="_x0000_s1027" type="#_x0000_t202" style="position:absolute;margin-left:540.1pt;margin-top:746.1pt;width:13pt;height:15.3pt;z-index:-157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" filled="f" stroked="f">
              <v:textbox inset="0,0,0,0">
                <w:txbxContent>
                  <w:p w14:paraId="547D4C18" w14:textId="77777777" w:rsidR="00A12BF2" w:rsidRDefault="00FC66E6">
                    <w:pPr>
                      <w:pStyle w:val="BodyText"/>
                      <w:spacing w:before="10"/>
                      <w:ind w:left="60" w:firstLine="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A9C7" w14:textId="77777777" w:rsidR="004B2FC2" w:rsidRDefault="00FC66E6">
      <w:r>
        <w:separator/>
      </w:r>
    </w:p>
  </w:footnote>
  <w:footnote w:type="continuationSeparator" w:id="0">
    <w:p w14:paraId="6CEAC81C" w14:textId="77777777" w:rsidR="004B2FC2" w:rsidRDefault="00FC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254BA"/>
    <w:multiLevelType w:val="hybridMultilevel"/>
    <w:tmpl w:val="397E2450"/>
    <w:lvl w:ilvl="0" w:tplc="78A4BAAE">
      <w:start w:val="1"/>
      <w:numFmt w:val="decimal"/>
      <w:lvlText w:val="%1."/>
      <w:lvlJc w:val="left"/>
      <w:pPr>
        <w:ind w:left="400" w:hanging="300"/>
      </w:pPr>
      <w:rPr>
        <w:rFonts w:ascii="Times New Roman" w:eastAsia="Times New Roman" w:hAnsi="Times New Roman" w:cs="Times New Roman" w:hint="default"/>
        <w:b w:val="0"/>
        <w:bCs w:val="0"/>
        <w:i w:val="0"/>
        <w:iCs w:val="0"/>
        <w:w w:val="100"/>
        <w:sz w:val="24"/>
        <w:szCs w:val="24"/>
        <w:lang w:val="en-US" w:eastAsia="en-US" w:bidi="ar-SA"/>
      </w:rPr>
    </w:lvl>
    <w:lvl w:ilvl="1" w:tplc="4EF22DD6">
      <w:start w:val="1"/>
      <w:numFmt w:val="lowerLetter"/>
      <w:lvlText w:val="%2."/>
      <w:lvlJc w:val="left"/>
      <w:pPr>
        <w:ind w:left="676" w:hanging="288"/>
      </w:pPr>
      <w:rPr>
        <w:rFonts w:ascii="Times New Roman" w:eastAsia="Times New Roman" w:hAnsi="Times New Roman" w:cs="Times New Roman" w:hint="default"/>
        <w:b w:val="0"/>
        <w:bCs w:val="0"/>
        <w:i w:val="0"/>
        <w:iCs w:val="0"/>
        <w:spacing w:val="-1"/>
        <w:w w:val="100"/>
        <w:sz w:val="24"/>
        <w:szCs w:val="24"/>
        <w:lang w:val="en-US" w:eastAsia="en-US" w:bidi="ar-SA"/>
      </w:rPr>
    </w:lvl>
    <w:lvl w:ilvl="2" w:tplc="C11CCB06">
      <w:numFmt w:val="bullet"/>
      <w:lvlText w:val="•"/>
      <w:lvlJc w:val="left"/>
      <w:pPr>
        <w:ind w:left="1648" w:hanging="288"/>
      </w:pPr>
      <w:rPr>
        <w:rFonts w:hint="default"/>
        <w:lang w:val="en-US" w:eastAsia="en-US" w:bidi="ar-SA"/>
      </w:rPr>
    </w:lvl>
    <w:lvl w:ilvl="3" w:tplc="19460488">
      <w:numFmt w:val="bullet"/>
      <w:lvlText w:val="•"/>
      <w:lvlJc w:val="left"/>
      <w:pPr>
        <w:ind w:left="2617" w:hanging="288"/>
      </w:pPr>
      <w:rPr>
        <w:rFonts w:hint="default"/>
        <w:lang w:val="en-US" w:eastAsia="en-US" w:bidi="ar-SA"/>
      </w:rPr>
    </w:lvl>
    <w:lvl w:ilvl="4" w:tplc="2788DC76">
      <w:numFmt w:val="bullet"/>
      <w:lvlText w:val="•"/>
      <w:lvlJc w:val="left"/>
      <w:pPr>
        <w:ind w:left="3586" w:hanging="288"/>
      </w:pPr>
      <w:rPr>
        <w:rFonts w:hint="default"/>
        <w:lang w:val="en-US" w:eastAsia="en-US" w:bidi="ar-SA"/>
      </w:rPr>
    </w:lvl>
    <w:lvl w:ilvl="5" w:tplc="44B68408">
      <w:numFmt w:val="bullet"/>
      <w:lvlText w:val="•"/>
      <w:lvlJc w:val="left"/>
      <w:pPr>
        <w:ind w:left="4555" w:hanging="288"/>
      </w:pPr>
      <w:rPr>
        <w:rFonts w:hint="default"/>
        <w:lang w:val="en-US" w:eastAsia="en-US" w:bidi="ar-SA"/>
      </w:rPr>
    </w:lvl>
    <w:lvl w:ilvl="6" w:tplc="B1F0B1DE">
      <w:numFmt w:val="bullet"/>
      <w:lvlText w:val="•"/>
      <w:lvlJc w:val="left"/>
      <w:pPr>
        <w:ind w:left="5524" w:hanging="288"/>
      </w:pPr>
      <w:rPr>
        <w:rFonts w:hint="default"/>
        <w:lang w:val="en-US" w:eastAsia="en-US" w:bidi="ar-SA"/>
      </w:rPr>
    </w:lvl>
    <w:lvl w:ilvl="7" w:tplc="233AF096">
      <w:numFmt w:val="bullet"/>
      <w:lvlText w:val="•"/>
      <w:lvlJc w:val="left"/>
      <w:pPr>
        <w:ind w:left="6493" w:hanging="288"/>
      </w:pPr>
      <w:rPr>
        <w:rFonts w:hint="default"/>
        <w:lang w:val="en-US" w:eastAsia="en-US" w:bidi="ar-SA"/>
      </w:rPr>
    </w:lvl>
    <w:lvl w:ilvl="8" w:tplc="29D64EA4">
      <w:numFmt w:val="bullet"/>
      <w:lvlText w:val="•"/>
      <w:lvlJc w:val="left"/>
      <w:pPr>
        <w:ind w:left="7462" w:hanging="288"/>
      </w:pPr>
      <w:rPr>
        <w:rFonts w:hint="default"/>
        <w:lang w:val="en-US" w:eastAsia="en-US" w:bidi="ar-SA"/>
      </w:rPr>
    </w:lvl>
  </w:abstractNum>
  <w:num w:numId="1" w16cid:durableId="18052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F2"/>
    <w:rsid w:val="003C3459"/>
    <w:rsid w:val="004B2FC2"/>
    <w:rsid w:val="00695D44"/>
    <w:rsid w:val="00773FE3"/>
    <w:rsid w:val="007A74FD"/>
    <w:rsid w:val="0096371E"/>
    <w:rsid w:val="00A12BF2"/>
    <w:rsid w:val="00DD5AE6"/>
    <w:rsid w:val="00E41518"/>
    <w:rsid w:val="00EA1153"/>
    <w:rsid w:val="00EF15BA"/>
    <w:rsid w:val="00F14ECE"/>
    <w:rsid w:val="00F332C4"/>
    <w:rsid w:val="00FC66E6"/>
    <w:rsid w:val="00FE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02D822F"/>
  <w15:docId w15:val="{67D7B195-1689-461B-A332-00741512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676" w:hanging="288"/>
    </w:pPr>
    <w:rPr>
      <w:sz w:val="24"/>
      <w:szCs w:val="24"/>
    </w:rPr>
  </w:style>
  <w:style w:type="paragraph" w:styleId="Title">
    <w:name w:val="Title"/>
    <w:basedOn w:val="Normal"/>
    <w:uiPriority w:val="10"/>
    <w:qFormat/>
    <w:pPr>
      <w:spacing w:before="90"/>
      <w:ind w:left="630" w:right="650"/>
      <w:jc w:val="center"/>
    </w:pPr>
    <w:rPr>
      <w:b/>
      <w:bCs/>
      <w:sz w:val="24"/>
      <w:szCs w:val="24"/>
    </w:rPr>
  </w:style>
  <w:style w:type="paragraph" w:styleId="ListParagraph">
    <w:name w:val="List Paragraph"/>
    <w:basedOn w:val="Normal"/>
    <w:uiPriority w:val="1"/>
    <w:qFormat/>
    <w:pPr>
      <w:spacing w:before="120"/>
      <w:ind w:left="676" w:hanging="28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1518"/>
    <w:pPr>
      <w:tabs>
        <w:tab w:val="center" w:pos="4680"/>
        <w:tab w:val="right" w:pos="9360"/>
      </w:tabs>
    </w:pPr>
  </w:style>
  <w:style w:type="character" w:customStyle="1" w:styleId="HeaderChar">
    <w:name w:val="Header Char"/>
    <w:basedOn w:val="DefaultParagraphFont"/>
    <w:link w:val="Header"/>
    <w:uiPriority w:val="99"/>
    <w:rsid w:val="00E41518"/>
    <w:rPr>
      <w:rFonts w:ascii="Times New Roman" w:eastAsia="Times New Roman" w:hAnsi="Times New Roman" w:cs="Times New Roman"/>
    </w:rPr>
  </w:style>
  <w:style w:type="paragraph" w:styleId="Footer">
    <w:name w:val="footer"/>
    <w:basedOn w:val="Normal"/>
    <w:link w:val="FooterChar"/>
    <w:uiPriority w:val="99"/>
    <w:unhideWhenUsed/>
    <w:rsid w:val="00E41518"/>
    <w:pPr>
      <w:tabs>
        <w:tab w:val="center" w:pos="4680"/>
        <w:tab w:val="right" w:pos="9360"/>
      </w:tabs>
    </w:pPr>
  </w:style>
  <w:style w:type="character" w:customStyle="1" w:styleId="FooterChar">
    <w:name w:val="Footer Char"/>
    <w:basedOn w:val="DefaultParagraphFont"/>
    <w:link w:val="Footer"/>
    <w:uiPriority w:val="99"/>
    <w:rsid w:val="00E41518"/>
    <w:rPr>
      <w:rFonts w:ascii="Times New Roman" w:eastAsia="Times New Roman" w:hAnsi="Times New Roman" w:cs="Times New Roman"/>
    </w:rPr>
  </w:style>
  <w:style w:type="character" w:styleId="Hyperlink">
    <w:name w:val="Hyperlink"/>
    <w:basedOn w:val="DefaultParagraphFont"/>
    <w:uiPriority w:val="99"/>
    <w:unhideWhenUsed/>
    <w:rsid w:val="007A74FD"/>
    <w:rPr>
      <w:color w:val="0000FF" w:themeColor="hyperlink"/>
      <w:u w:val="single"/>
    </w:rPr>
  </w:style>
  <w:style w:type="character" w:styleId="UnresolvedMention">
    <w:name w:val="Unresolved Mention"/>
    <w:basedOn w:val="DefaultParagraphFont"/>
    <w:uiPriority w:val="99"/>
    <w:semiHidden/>
    <w:unhideWhenUsed/>
    <w:rsid w:val="007A7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rah.Adams@eku.edu" TargetMode="External"/><Relationship Id="rId3" Type="http://schemas.openxmlformats.org/officeDocument/2006/relationships/settings" Target="settings.xml"/><Relationship Id="rId7" Type="http://schemas.openxmlformats.org/officeDocument/2006/relationships/hyperlink" Target="https://www.eku.edu/stem/facstaff-re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GUIDELINES FOR SUBMISSION OF FACULTY DEVELOPMENT GRANT PROPOSALS</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SUBMISSION OF FACULTY DEVELOPMENT GRANT PROPOSALS</dc:title>
  <dc:creator>Tom Otieno</dc:creator>
  <cp:lastModifiedBy>Harrel, Sherry</cp:lastModifiedBy>
  <cp:revision>2</cp:revision>
  <cp:lastPrinted>2022-09-13T14:43:00Z</cp:lastPrinted>
  <dcterms:created xsi:type="dcterms:W3CDTF">2024-01-23T18:08:00Z</dcterms:created>
  <dcterms:modified xsi:type="dcterms:W3CDTF">2024-01-23T18:08:00Z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Microsoft® Word 2013</vt:lpwstr>
  </property>
  <property fmtid="{D5CDD505-2E9C-101B-9397-08002B2CF9AE}" pid="4" name="LastSaved">
    <vt:filetime>2021-09-10T00:00:00Z</vt:filetime>
  </property>
</Properties>
</file>